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82FCA9" w14:textId="714AF283" w:rsidR="00EA33FD" w:rsidRDefault="007A2E3A" w:rsidP="00825B65">
      <w:pPr>
        <w:spacing w:after="0"/>
        <w:jc w:val="center"/>
        <w:rPr>
          <w:rFonts w:ascii="Times New Roman" w:hAnsi="Times New Roman" w:cs="Times New Roman"/>
          <w:b/>
          <w:sz w:val="28"/>
        </w:rPr>
      </w:pPr>
      <w:r w:rsidRPr="00D95962">
        <w:rPr>
          <w:rFonts w:ascii="Times New Roman" w:hAnsi="Times New Roman" w:cs="Times New Roman"/>
          <w:b/>
          <w:sz w:val="28"/>
        </w:rPr>
        <w:t>MƏQALƏNİN BAŞLIĞI (MAKSİMUM 10–12 SÖZ)</w:t>
      </w:r>
    </w:p>
    <w:p w14:paraId="634692D5" w14:textId="0DC77080" w:rsidR="00825B65" w:rsidRPr="00825B65" w:rsidRDefault="00825B65" w:rsidP="005D6562">
      <w:pPr>
        <w:spacing w:after="240"/>
        <w:jc w:val="center"/>
        <w:rPr>
          <w:rFonts w:ascii="Times New Roman" w:hAnsi="Times New Roman" w:cs="Times New Roman"/>
          <w:b/>
          <w:color w:val="0070C0"/>
          <w:sz w:val="28"/>
        </w:rPr>
      </w:pPr>
      <w:r w:rsidRPr="00825B65">
        <w:rPr>
          <w:b/>
          <w:color w:val="0070C0"/>
          <w:sz w:val="28"/>
        </w:rPr>
        <w:t>ARTICLE TITLE (MAXIMUM 10–12 WORDS)</w:t>
      </w:r>
    </w:p>
    <w:tbl>
      <w:tblPr>
        <w:tblStyle w:val="TableGrid"/>
        <w:tblW w:w="0" w:type="auto"/>
        <w:tblLook w:val="04A0" w:firstRow="1" w:lastRow="0" w:firstColumn="1" w:lastColumn="0" w:noHBand="0" w:noVBand="1"/>
      </w:tblPr>
      <w:tblGrid>
        <w:gridCol w:w="3680"/>
        <w:gridCol w:w="3259"/>
        <w:gridCol w:w="3022"/>
      </w:tblGrid>
      <w:tr w:rsidR="005D6562" w14:paraId="60F37B64" w14:textId="77777777" w:rsidTr="005D6562">
        <w:tc>
          <w:tcPr>
            <w:tcW w:w="3681" w:type="dxa"/>
          </w:tcPr>
          <w:p w14:paraId="46957B21" w14:textId="77777777" w:rsidR="00825B65" w:rsidRDefault="005D6562" w:rsidP="005D6562">
            <w:pPr>
              <w:jc w:val="center"/>
              <w:rPr>
                <w:rFonts w:ascii="Times New Roman" w:hAnsi="Times New Roman" w:cs="Times New Roman"/>
                <w:b/>
              </w:rPr>
            </w:pPr>
            <w:r w:rsidRPr="00D95962">
              <w:rPr>
                <w:rFonts w:ascii="Times New Roman" w:hAnsi="Times New Roman" w:cs="Times New Roman"/>
                <w:b/>
              </w:rPr>
              <w:t>Ad SOYAD¹</w:t>
            </w:r>
          </w:p>
          <w:p w14:paraId="230D9E5A" w14:textId="3FACC6D3" w:rsidR="005D6562" w:rsidRPr="00D95962" w:rsidRDefault="00825B65" w:rsidP="005D6562">
            <w:pPr>
              <w:jc w:val="center"/>
              <w:rPr>
                <w:rFonts w:ascii="Times New Roman" w:hAnsi="Times New Roman" w:cs="Times New Roman"/>
              </w:rPr>
            </w:pPr>
            <w:r w:rsidRPr="00825B65">
              <w:rPr>
                <w:color w:val="0070C0"/>
              </w:rPr>
              <w:t>First Name LAST NAME</w:t>
            </w:r>
            <w:r w:rsidRPr="00825B65">
              <w:rPr>
                <w:color w:val="0070C0"/>
                <w:vertAlign w:val="superscript"/>
              </w:rPr>
              <w:t>1</w:t>
            </w:r>
            <w:r w:rsidR="005D6562" w:rsidRPr="00D95962">
              <w:rPr>
                <w:rFonts w:ascii="Times New Roman" w:hAnsi="Times New Roman" w:cs="Times New Roman"/>
                <w:b/>
              </w:rPr>
              <w:br/>
            </w:r>
            <w:r w:rsidR="005D6562" w:rsidRPr="00D95962">
              <w:rPr>
                <w:rFonts w:ascii="Times New Roman" w:hAnsi="Times New Roman" w:cs="Times New Roman"/>
              </w:rPr>
              <w:br/>
            </w:r>
            <w:r w:rsidR="005D6562" w:rsidRPr="005D6562">
              <w:rPr>
                <w:rFonts w:ascii="Times New Roman" w:hAnsi="Times New Roman" w:cs="Times New Roman"/>
              </w:rPr>
              <w:t>https://orcid.org/</w:t>
            </w:r>
            <w:r w:rsidR="005D6562" w:rsidRPr="00D95962">
              <w:rPr>
                <w:rFonts w:ascii="Times New Roman" w:hAnsi="Times New Roman" w:cs="Times New Roman"/>
              </w:rPr>
              <w:t>0000-0000-0000-0000</w:t>
            </w:r>
            <w:r w:rsidR="005D6562" w:rsidRPr="00D95962">
              <w:rPr>
                <w:rFonts w:ascii="Times New Roman" w:hAnsi="Times New Roman" w:cs="Times New Roman"/>
              </w:rPr>
              <w:br/>
            </w:r>
            <w:r w:rsidR="005D6562" w:rsidRPr="005D6562">
              <w:rPr>
                <w:rFonts w:ascii="Times New Roman" w:hAnsi="Times New Roman" w:cs="Times New Roman"/>
                <w:i/>
              </w:rPr>
              <w:t>author1@university.edu</w:t>
            </w:r>
          </w:p>
          <w:p w14:paraId="1CE2C56C" w14:textId="77777777" w:rsidR="005D6562" w:rsidRDefault="005D6562">
            <w:pPr>
              <w:jc w:val="center"/>
              <w:rPr>
                <w:rFonts w:ascii="Times New Roman" w:hAnsi="Times New Roman" w:cs="Times New Roman"/>
                <w:b/>
              </w:rPr>
            </w:pPr>
          </w:p>
        </w:tc>
        <w:tc>
          <w:tcPr>
            <w:tcW w:w="3260" w:type="dxa"/>
          </w:tcPr>
          <w:p w14:paraId="373E8DC7" w14:textId="261AA68B" w:rsidR="005D6562" w:rsidRPr="00D95962" w:rsidRDefault="005D6562" w:rsidP="005D6562">
            <w:pPr>
              <w:jc w:val="center"/>
              <w:rPr>
                <w:rFonts w:ascii="Times New Roman" w:hAnsi="Times New Roman" w:cs="Times New Roman"/>
              </w:rPr>
            </w:pPr>
            <w:r w:rsidRPr="00D95962">
              <w:rPr>
                <w:rFonts w:ascii="Times New Roman" w:hAnsi="Times New Roman" w:cs="Times New Roman"/>
                <w:b/>
              </w:rPr>
              <w:t>Ad SOYAD¹</w:t>
            </w:r>
            <w:r w:rsidRPr="00D95962">
              <w:rPr>
                <w:rFonts w:ascii="Times New Roman" w:hAnsi="Times New Roman" w:cs="Times New Roman"/>
                <w:b/>
              </w:rPr>
              <w:br/>
            </w:r>
            <w:r w:rsidR="00825B65" w:rsidRPr="00825B65">
              <w:rPr>
                <w:color w:val="0070C0"/>
              </w:rPr>
              <w:t>First Name LAST NAME</w:t>
            </w:r>
            <w:r w:rsidR="00825B65" w:rsidRPr="00825B65">
              <w:rPr>
                <w:color w:val="0070C0"/>
                <w:vertAlign w:val="superscript"/>
              </w:rPr>
              <w:t>1</w:t>
            </w:r>
            <w:r w:rsidRPr="00D95962">
              <w:rPr>
                <w:rFonts w:ascii="Times New Roman" w:hAnsi="Times New Roman" w:cs="Times New Roman"/>
              </w:rPr>
              <w:br/>
            </w:r>
            <w:r w:rsidRPr="005D6562">
              <w:rPr>
                <w:rFonts w:ascii="Times New Roman" w:hAnsi="Times New Roman" w:cs="Times New Roman"/>
              </w:rPr>
              <w:t>https://orcid.org/</w:t>
            </w:r>
            <w:r w:rsidRPr="00D95962">
              <w:rPr>
                <w:rFonts w:ascii="Times New Roman" w:hAnsi="Times New Roman" w:cs="Times New Roman"/>
              </w:rPr>
              <w:t>0000-0000-0000-0000</w:t>
            </w:r>
            <w:r w:rsidRPr="00D95962">
              <w:rPr>
                <w:rFonts w:ascii="Times New Roman" w:hAnsi="Times New Roman" w:cs="Times New Roman"/>
              </w:rPr>
              <w:br/>
            </w:r>
            <w:r w:rsidRPr="005D6562">
              <w:rPr>
                <w:rFonts w:ascii="Times New Roman" w:hAnsi="Times New Roman" w:cs="Times New Roman"/>
                <w:i/>
              </w:rPr>
              <w:t>author2@university.edu</w:t>
            </w:r>
          </w:p>
          <w:p w14:paraId="42BC8937" w14:textId="77777777" w:rsidR="005D6562" w:rsidRDefault="005D6562">
            <w:pPr>
              <w:jc w:val="center"/>
              <w:rPr>
                <w:rFonts w:ascii="Times New Roman" w:hAnsi="Times New Roman" w:cs="Times New Roman"/>
                <w:b/>
              </w:rPr>
            </w:pPr>
          </w:p>
        </w:tc>
        <w:tc>
          <w:tcPr>
            <w:tcW w:w="3022" w:type="dxa"/>
          </w:tcPr>
          <w:p w14:paraId="05FB11ED" w14:textId="0626BA77" w:rsidR="005D6562" w:rsidRPr="00D95962" w:rsidRDefault="005D6562" w:rsidP="005D6562">
            <w:pPr>
              <w:jc w:val="center"/>
              <w:rPr>
                <w:rFonts w:ascii="Times New Roman" w:hAnsi="Times New Roman" w:cs="Times New Roman"/>
              </w:rPr>
            </w:pPr>
            <w:r>
              <w:rPr>
                <w:rFonts w:ascii="Times New Roman" w:hAnsi="Times New Roman" w:cs="Times New Roman"/>
                <w:b/>
              </w:rPr>
              <w:t>Ad SOYAD</w:t>
            </w:r>
            <w:r w:rsidRPr="005D6562">
              <w:rPr>
                <w:rFonts w:ascii="Times New Roman" w:hAnsi="Times New Roman" w:cs="Times New Roman"/>
                <w:b/>
                <w:vertAlign w:val="superscript"/>
              </w:rPr>
              <w:t>2</w:t>
            </w:r>
            <w:r w:rsidRPr="00D95962">
              <w:rPr>
                <w:rFonts w:ascii="Times New Roman" w:hAnsi="Times New Roman" w:cs="Times New Roman"/>
                <w:b/>
              </w:rPr>
              <w:br/>
            </w:r>
            <w:r w:rsidR="00825B65" w:rsidRPr="00825B65">
              <w:rPr>
                <w:color w:val="0070C0"/>
              </w:rPr>
              <w:t>First Name LAST NAME</w:t>
            </w:r>
            <w:r w:rsidR="00825B65">
              <w:rPr>
                <w:color w:val="0070C0"/>
                <w:vertAlign w:val="superscript"/>
              </w:rPr>
              <w:t>2</w:t>
            </w:r>
            <w:r w:rsidRPr="00D95962">
              <w:rPr>
                <w:rFonts w:ascii="Times New Roman" w:hAnsi="Times New Roman" w:cs="Times New Roman"/>
              </w:rPr>
              <w:br/>
            </w:r>
            <w:r w:rsidRPr="005D6562">
              <w:rPr>
                <w:rFonts w:ascii="Times New Roman" w:hAnsi="Times New Roman" w:cs="Times New Roman"/>
              </w:rPr>
              <w:t>https://orcid.org/</w:t>
            </w:r>
            <w:r w:rsidRPr="00D95962">
              <w:rPr>
                <w:rFonts w:ascii="Times New Roman" w:hAnsi="Times New Roman" w:cs="Times New Roman"/>
              </w:rPr>
              <w:t>0000-0000-0000-0000</w:t>
            </w:r>
            <w:r w:rsidRPr="00D95962">
              <w:rPr>
                <w:rFonts w:ascii="Times New Roman" w:hAnsi="Times New Roman" w:cs="Times New Roman"/>
              </w:rPr>
              <w:br/>
            </w:r>
            <w:r w:rsidRPr="005D6562">
              <w:rPr>
                <w:rFonts w:ascii="Times New Roman" w:hAnsi="Times New Roman" w:cs="Times New Roman"/>
                <w:i/>
              </w:rPr>
              <w:t>author3@university.edu</w:t>
            </w:r>
          </w:p>
          <w:p w14:paraId="55E8D9AC" w14:textId="12DEBCBB" w:rsidR="005D6562" w:rsidRDefault="005D6562">
            <w:pPr>
              <w:jc w:val="center"/>
              <w:rPr>
                <w:rFonts w:ascii="Times New Roman" w:hAnsi="Times New Roman" w:cs="Times New Roman"/>
                <w:b/>
              </w:rPr>
            </w:pPr>
          </w:p>
        </w:tc>
      </w:tr>
    </w:tbl>
    <w:p w14:paraId="09E160A6" w14:textId="6924BE0B" w:rsidR="005D6562" w:rsidRDefault="005D6562" w:rsidP="005D6562">
      <w:pPr>
        <w:spacing w:before="240" w:after="0"/>
        <w:rPr>
          <w:rFonts w:ascii="Times New Roman" w:hAnsi="Times New Roman" w:cs="Times New Roman"/>
          <w:b/>
        </w:rPr>
      </w:pPr>
      <w:r w:rsidRPr="00D95962">
        <w:rPr>
          <w:rFonts w:ascii="Times New Roman" w:hAnsi="Times New Roman" w:cs="Times New Roman"/>
        </w:rPr>
        <w:t>¹Universitet/</w:t>
      </w:r>
      <w:proofErr w:type="spellStart"/>
      <w:r>
        <w:rPr>
          <w:rFonts w:ascii="Times New Roman" w:hAnsi="Times New Roman" w:cs="Times New Roman"/>
        </w:rPr>
        <w:t>Q</w:t>
      </w:r>
      <w:r w:rsidRPr="00D95962">
        <w:rPr>
          <w:rFonts w:ascii="Times New Roman" w:hAnsi="Times New Roman" w:cs="Times New Roman"/>
        </w:rPr>
        <w:t>urum</w:t>
      </w:r>
      <w:proofErr w:type="spellEnd"/>
      <w:r w:rsidR="00825B65">
        <w:rPr>
          <w:rFonts w:ascii="Times New Roman" w:hAnsi="Times New Roman" w:cs="Times New Roman"/>
        </w:rPr>
        <w:t xml:space="preserve">, </w:t>
      </w:r>
      <w:proofErr w:type="spellStart"/>
      <w:r w:rsidR="00825B65">
        <w:rPr>
          <w:rFonts w:ascii="Times New Roman" w:hAnsi="Times New Roman" w:cs="Times New Roman"/>
        </w:rPr>
        <w:t>Şəhə</w:t>
      </w:r>
      <w:r w:rsidR="001C71BC">
        <w:rPr>
          <w:rFonts w:ascii="Times New Roman" w:hAnsi="Times New Roman" w:cs="Times New Roman"/>
        </w:rPr>
        <w:t>r</w:t>
      </w:r>
      <w:proofErr w:type="spellEnd"/>
      <w:r w:rsidR="00825B65">
        <w:rPr>
          <w:rFonts w:ascii="Times New Roman" w:hAnsi="Times New Roman" w:cs="Times New Roman"/>
        </w:rPr>
        <w:t xml:space="preserve">, </w:t>
      </w:r>
      <w:proofErr w:type="spellStart"/>
      <w:r w:rsidR="00825B65">
        <w:rPr>
          <w:rFonts w:ascii="Times New Roman" w:hAnsi="Times New Roman" w:cs="Times New Roman"/>
        </w:rPr>
        <w:t>Ölkə</w:t>
      </w:r>
      <w:proofErr w:type="spellEnd"/>
      <w:r w:rsidR="00825B65">
        <w:rPr>
          <w:rFonts w:ascii="Times New Roman" w:hAnsi="Times New Roman" w:cs="Times New Roman"/>
        </w:rPr>
        <w:t xml:space="preserve"> </w:t>
      </w:r>
    </w:p>
    <w:p w14:paraId="546D954B" w14:textId="60633312" w:rsidR="001C71BC" w:rsidRDefault="005D6562" w:rsidP="00825B65">
      <w:pPr>
        <w:spacing w:after="240"/>
        <w:rPr>
          <w:rFonts w:ascii="Times New Roman" w:hAnsi="Times New Roman" w:cs="Times New Roman"/>
        </w:rPr>
      </w:pPr>
      <w:r w:rsidRPr="005D6562">
        <w:rPr>
          <w:rFonts w:ascii="Times New Roman" w:hAnsi="Times New Roman" w:cs="Times New Roman"/>
          <w:vertAlign w:val="superscript"/>
        </w:rPr>
        <w:t>2</w:t>
      </w:r>
      <w:r w:rsidR="00825B65" w:rsidRPr="00825B65">
        <w:rPr>
          <w:rFonts w:ascii="Times New Roman" w:hAnsi="Times New Roman" w:cs="Times New Roman"/>
        </w:rPr>
        <w:t>University/Institution, City, Country</w:t>
      </w:r>
    </w:p>
    <w:p w14:paraId="7EB0B273" w14:textId="7C0E8768" w:rsidR="005D6562" w:rsidRDefault="005D6562" w:rsidP="00825B65">
      <w:pPr>
        <w:spacing w:after="240"/>
        <w:rPr>
          <w:rFonts w:ascii="Times New Roman" w:hAnsi="Times New Roman" w:cs="Times New Roman"/>
          <w:i/>
        </w:rPr>
      </w:pPr>
      <w:proofErr w:type="spellStart"/>
      <w:r>
        <w:rPr>
          <w:rFonts w:ascii="Times New Roman" w:hAnsi="Times New Roman" w:cs="Times New Roman"/>
          <w:b/>
        </w:rPr>
        <w:t>Əlaqə</w:t>
      </w:r>
      <w:proofErr w:type="spellEnd"/>
      <w:r>
        <w:rPr>
          <w:rFonts w:ascii="Times New Roman" w:hAnsi="Times New Roman" w:cs="Times New Roman"/>
          <w:b/>
        </w:rPr>
        <w:t xml:space="preserve"> </w:t>
      </w:r>
      <w:proofErr w:type="spellStart"/>
      <w:r>
        <w:rPr>
          <w:rFonts w:ascii="Times New Roman" w:hAnsi="Times New Roman" w:cs="Times New Roman"/>
          <w:b/>
        </w:rPr>
        <w:t>saxlanılan</w:t>
      </w:r>
      <w:proofErr w:type="spellEnd"/>
      <w:r>
        <w:rPr>
          <w:rFonts w:ascii="Times New Roman" w:hAnsi="Times New Roman" w:cs="Times New Roman"/>
          <w:b/>
        </w:rPr>
        <w:t xml:space="preserve"> </w:t>
      </w:r>
      <w:proofErr w:type="spellStart"/>
      <w:r>
        <w:rPr>
          <w:rFonts w:ascii="Times New Roman" w:hAnsi="Times New Roman" w:cs="Times New Roman"/>
          <w:b/>
        </w:rPr>
        <w:t>müəllif</w:t>
      </w:r>
      <w:proofErr w:type="spellEnd"/>
      <w:r>
        <w:rPr>
          <w:rFonts w:ascii="Times New Roman" w:hAnsi="Times New Roman" w:cs="Times New Roman"/>
          <w:b/>
        </w:rPr>
        <w:t xml:space="preserve">: </w:t>
      </w:r>
      <w:hyperlink r:id="rId6" w:history="1">
        <w:r w:rsidR="00825B65" w:rsidRPr="00647619">
          <w:rPr>
            <w:rStyle w:val="Hyperlink"/>
            <w:rFonts w:ascii="Times New Roman" w:hAnsi="Times New Roman" w:cs="Times New Roman"/>
            <w:i/>
          </w:rPr>
          <w:t>author2@university.edu</w:t>
        </w:r>
      </w:hyperlink>
    </w:p>
    <w:p w14:paraId="43FFDA67" w14:textId="77777777" w:rsidR="00825B65" w:rsidRDefault="00825B65" w:rsidP="005D6562">
      <w:pPr>
        <w:rPr>
          <w:rFonts w:ascii="Times New Roman" w:hAnsi="Times New Roman" w:cs="Times New Roman"/>
          <w:b/>
        </w:rPr>
      </w:pPr>
    </w:p>
    <w:tbl>
      <w:tblPr>
        <w:tblStyle w:val="TableGrid"/>
        <w:tblW w:w="0" w:type="auto"/>
        <w:tblLook w:val="04A0" w:firstRow="1" w:lastRow="0" w:firstColumn="1" w:lastColumn="0" w:noHBand="0" w:noVBand="1"/>
      </w:tblPr>
      <w:tblGrid>
        <w:gridCol w:w="4814"/>
        <w:gridCol w:w="5147"/>
      </w:tblGrid>
      <w:tr w:rsidR="005D6562" w14:paraId="1CE37899" w14:textId="77777777" w:rsidTr="00825B65">
        <w:trPr>
          <w:trHeight w:val="1975"/>
        </w:trPr>
        <w:tc>
          <w:tcPr>
            <w:tcW w:w="4815" w:type="dxa"/>
          </w:tcPr>
          <w:p w14:paraId="0F320B8E" w14:textId="77777777" w:rsidR="005D6562" w:rsidRPr="00825B65" w:rsidRDefault="005D6562" w:rsidP="005D6562">
            <w:pPr>
              <w:pStyle w:val="Heading1"/>
              <w:spacing w:before="120" w:after="120"/>
              <w:outlineLvl w:val="0"/>
              <w:rPr>
                <w:rFonts w:ascii="Times New Roman" w:hAnsi="Times New Roman" w:cs="Times New Roman"/>
                <w:color w:val="auto"/>
                <w:sz w:val="22"/>
                <w:szCs w:val="22"/>
              </w:rPr>
            </w:pPr>
            <w:r w:rsidRPr="00825B65">
              <w:rPr>
                <w:rFonts w:ascii="Times New Roman" w:hAnsi="Times New Roman" w:cs="Times New Roman"/>
                <w:color w:val="auto"/>
                <w:sz w:val="22"/>
                <w:szCs w:val="22"/>
              </w:rPr>
              <w:t>XÜLASƏ</w:t>
            </w:r>
          </w:p>
          <w:p w14:paraId="178EA3ED" w14:textId="0D5D57DE" w:rsidR="005D6562" w:rsidRPr="00825B65" w:rsidRDefault="005D6562" w:rsidP="005D6562">
            <w:pPr>
              <w:pStyle w:val="Heading1"/>
              <w:spacing w:before="120" w:after="120"/>
              <w:outlineLvl w:val="0"/>
              <w:rPr>
                <w:rFonts w:ascii="Times New Roman" w:hAnsi="Times New Roman" w:cs="Times New Roman"/>
                <w:b w:val="0"/>
                <w:i/>
                <w:color w:val="auto"/>
                <w:sz w:val="22"/>
                <w:szCs w:val="22"/>
              </w:rPr>
            </w:pPr>
            <w:proofErr w:type="spellStart"/>
            <w:r w:rsidRPr="00825B65">
              <w:rPr>
                <w:rFonts w:ascii="Times New Roman" w:hAnsi="Times New Roman" w:cs="Times New Roman"/>
                <w:b w:val="0"/>
                <w:i/>
                <w:color w:val="auto"/>
                <w:sz w:val="22"/>
                <w:szCs w:val="22"/>
              </w:rPr>
              <w:t>Məqalənin</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xülasəsi</w:t>
            </w:r>
            <w:proofErr w:type="spellEnd"/>
            <w:r w:rsidRPr="00825B65">
              <w:rPr>
                <w:rFonts w:ascii="Times New Roman" w:hAnsi="Times New Roman" w:cs="Times New Roman"/>
                <w:b w:val="0"/>
                <w:i/>
                <w:color w:val="auto"/>
                <w:sz w:val="22"/>
                <w:szCs w:val="22"/>
              </w:rPr>
              <w:t xml:space="preserve"> Times New Roman </w:t>
            </w:r>
            <w:proofErr w:type="spellStart"/>
            <w:r w:rsidRPr="00825B65">
              <w:rPr>
                <w:rFonts w:ascii="Times New Roman" w:hAnsi="Times New Roman" w:cs="Times New Roman"/>
                <w:b w:val="0"/>
                <w:i/>
                <w:color w:val="auto"/>
                <w:sz w:val="22"/>
                <w:szCs w:val="22"/>
              </w:rPr>
              <w:t>şriftində</w:t>
            </w:r>
            <w:proofErr w:type="spellEnd"/>
            <w:r w:rsidRPr="00825B65">
              <w:rPr>
                <w:rFonts w:ascii="Times New Roman" w:hAnsi="Times New Roman" w:cs="Times New Roman"/>
                <w:b w:val="0"/>
                <w:i/>
                <w:color w:val="auto"/>
                <w:sz w:val="22"/>
                <w:szCs w:val="22"/>
              </w:rPr>
              <w:t xml:space="preserve">, </w:t>
            </w:r>
            <w:r w:rsidR="002F69B2">
              <w:rPr>
                <w:rFonts w:ascii="Times New Roman" w:hAnsi="Times New Roman" w:cs="Times New Roman"/>
                <w:b w:val="0"/>
                <w:i/>
                <w:color w:val="auto"/>
                <w:sz w:val="22"/>
                <w:szCs w:val="22"/>
              </w:rPr>
              <w:t>10</w:t>
            </w:r>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pt</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ölçüdə</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və</w:t>
            </w:r>
            <w:proofErr w:type="spellEnd"/>
            <w:r w:rsidRPr="00825B65">
              <w:rPr>
                <w:rFonts w:ascii="Times New Roman" w:hAnsi="Times New Roman" w:cs="Times New Roman"/>
                <w:b w:val="0"/>
                <w:i/>
                <w:color w:val="auto"/>
                <w:sz w:val="22"/>
                <w:szCs w:val="22"/>
              </w:rPr>
              <w:t xml:space="preserve"> 1.0 </w:t>
            </w:r>
            <w:proofErr w:type="spellStart"/>
            <w:r w:rsidRPr="00825B65">
              <w:rPr>
                <w:rFonts w:ascii="Times New Roman" w:hAnsi="Times New Roman" w:cs="Times New Roman"/>
                <w:b w:val="0"/>
                <w:i/>
                <w:color w:val="auto"/>
                <w:sz w:val="22"/>
                <w:szCs w:val="22"/>
              </w:rPr>
              <w:t>sətiraralığı</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ilə</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yazılmalı</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məqalənin</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yazıldığı</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dildə</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təqdim</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edilməlidir</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Xülasənin</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həcmi</w:t>
            </w:r>
            <w:proofErr w:type="spellEnd"/>
            <w:r w:rsidRPr="00825B65">
              <w:rPr>
                <w:rFonts w:ascii="Times New Roman" w:hAnsi="Times New Roman" w:cs="Times New Roman"/>
                <w:b w:val="0"/>
                <w:i/>
                <w:color w:val="auto"/>
                <w:sz w:val="22"/>
                <w:szCs w:val="22"/>
              </w:rPr>
              <w:t xml:space="preserve"> 150–250 </w:t>
            </w:r>
            <w:proofErr w:type="spellStart"/>
            <w:r w:rsidRPr="00825B65">
              <w:rPr>
                <w:rFonts w:ascii="Times New Roman" w:hAnsi="Times New Roman" w:cs="Times New Roman"/>
                <w:b w:val="0"/>
                <w:i/>
                <w:color w:val="auto"/>
                <w:sz w:val="22"/>
                <w:szCs w:val="22"/>
              </w:rPr>
              <w:t>söz</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arasında</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olmalıdır</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Burada</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tədqiqatın</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məqsədi</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istifadə</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olunan</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metodologiya</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əsas</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nəticələr</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və</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elmi</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yeniliklər</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qısa</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və</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sistemli</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şəkildə</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əks</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etdirilməlidir</w:t>
            </w:r>
            <w:proofErr w:type="spellEnd"/>
            <w:r w:rsidRPr="00825B65">
              <w:rPr>
                <w:rFonts w:ascii="Times New Roman" w:hAnsi="Times New Roman" w:cs="Times New Roman"/>
                <w:b w:val="0"/>
                <w:i/>
                <w:color w:val="auto"/>
                <w:sz w:val="22"/>
                <w:szCs w:val="22"/>
              </w:rPr>
              <w:t>.</w:t>
            </w:r>
          </w:p>
          <w:p w14:paraId="56337CBC" w14:textId="77777777" w:rsidR="005D6562" w:rsidRPr="00825B65" w:rsidRDefault="005D6562" w:rsidP="005D6562">
            <w:pPr>
              <w:pStyle w:val="Heading1"/>
              <w:spacing w:before="120" w:after="120"/>
              <w:outlineLvl w:val="0"/>
              <w:rPr>
                <w:rFonts w:ascii="Times New Roman" w:hAnsi="Times New Roman" w:cs="Times New Roman"/>
                <w:color w:val="auto"/>
                <w:sz w:val="22"/>
                <w:szCs w:val="22"/>
              </w:rPr>
            </w:pPr>
          </w:p>
          <w:p w14:paraId="5D51BE3E" w14:textId="7EC31613" w:rsidR="005D6562" w:rsidRPr="00825B65" w:rsidRDefault="005D6562" w:rsidP="00825B65">
            <w:pPr>
              <w:pStyle w:val="Heading1"/>
              <w:spacing w:before="120" w:after="120"/>
              <w:outlineLvl w:val="0"/>
              <w:rPr>
                <w:rFonts w:ascii="Times New Roman" w:hAnsi="Times New Roman" w:cs="Times New Roman"/>
                <w:color w:val="auto"/>
                <w:sz w:val="22"/>
                <w:szCs w:val="22"/>
              </w:rPr>
            </w:pPr>
          </w:p>
        </w:tc>
        <w:tc>
          <w:tcPr>
            <w:tcW w:w="5148" w:type="dxa"/>
          </w:tcPr>
          <w:p w14:paraId="098B960F" w14:textId="77777777" w:rsidR="00825B65" w:rsidRPr="00825B65" w:rsidRDefault="00825B65" w:rsidP="00825B65">
            <w:pPr>
              <w:pStyle w:val="Heading2"/>
              <w:spacing w:before="120" w:after="120"/>
              <w:outlineLvl w:val="1"/>
              <w:rPr>
                <w:rFonts w:ascii="Times New Roman" w:hAnsi="Times New Roman" w:cs="Times New Roman"/>
                <w:color w:val="0070C0"/>
                <w:sz w:val="22"/>
                <w:szCs w:val="22"/>
              </w:rPr>
            </w:pPr>
            <w:r w:rsidRPr="00825B65">
              <w:rPr>
                <w:rFonts w:ascii="Times New Roman" w:hAnsi="Times New Roman" w:cs="Times New Roman"/>
                <w:color w:val="0070C0"/>
                <w:sz w:val="22"/>
                <w:szCs w:val="22"/>
              </w:rPr>
              <w:t>ABSTRACT</w:t>
            </w:r>
          </w:p>
          <w:p w14:paraId="23FC30A9" w14:textId="5222EFC9" w:rsidR="005D6562" w:rsidRPr="00825B65" w:rsidRDefault="00825B65" w:rsidP="002F69B2">
            <w:pPr>
              <w:pStyle w:val="NormalWeb"/>
              <w:spacing w:before="0" w:beforeAutospacing="0" w:after="0" w:afterAutospacing="0"/>
              <w:rPr>
                <w:i/>
                <w:color w:val="0070C0"/>
                <w:sz w:val="22"/>
                <w:szCs w:val="22"/>
              </w:rPr>
            </w:pPr>
            <w:r w:rsidRPr="00825B65">
              <w:rPr>
                <w:i/>
                <w:color w:val="0070C0"/>
                <w:sz w:val="22"/>
                <w:szCs w:val="22"/>
              </w:rPr>
              <w:t xml:space="preserve">The abstract should be written in Times New Roman font, size </w:t>
            </w:r>
            <w:r w:rsidR="002F69B2">
              <w:rPr>
                <w:i/>
                <w:color w:val="0070C0"/>
                <w:sz w:val="22"/>
                <w:szCs w:val="22"/>
              </w:rPr>
              <w:t>10</w:t>
            </w:r>
            <w:r w:rsidRPr="00825B65">
              <w:rPr>
                <w:i/>
                <w:color w:val="0070C0"/>
                <w:sz w:val="22"/>
                <w:szCs w:val="22"/>
              </w:rPr>
              <w:t>, with single line spacing. It must be prepared in a language different from that of the main article (if the article is written in Azerbaijani, the abstract should be in English; if the article is written in English or Russian, it should be in Azerbaijani). The abstract should be between 150–250 words in length. It must briefly and clearly present the research aim, methodology, main findings, and scientific novelty of the study.</w:t>
            </w:r>
          </w:p>
        </w:tc>
      </w:tr>
      <w:tr w:rsidR="00825B65" w14:paraId="59524670" w14:textId="77777777" w:rsidTr="00825B65">
        <w:trPr>
          <w:trHeight w:val="951"/>
        </w:trPr>
        <w:tc>
          <w:tcPr>
            <w:tcW w:w="4815" w:type="dxa"/>
          </w:tcPr>
          <w:p w14:paraId="1BB8F13F" w14:textId="486D416B" w:rsidR="00825B65" w:rsidRPr="00825B65" w:rsidRDefault="00825B65" w:rsidP="00825B65">
            <w:pPr>
              <w:pStyle w:val="Heading1"/>
              <w:spacing w:before="0"/>
              <w:outlineLvl w:val="0"/>
              <w:rPr>
                <w:rFonts w:ascii="Times New Roman" w:hAnsi="Times New Roman" w:cs="Times New Roman"/>
                <w:color w:val="auto"/>
                <w:sz w:val="22"/>
                <w:szCs w:val="22"/>
              </w:rPr>
            </w:pPr>
            <w:proofErr w:type="spellStart"/>
            <w:r w:rsidRPr="00825B65">
              <w:rPr>
                <w:rFonts w:ascii="Times New Roman" w:hAnsi="Times New Roman" w:cs="Times New Roman"/>
                <w:color w:val="auto"/>
                <w:sz w:val="22"/>
                <w:szCs w:val="22"/>
              </w:rPr>
              <w:t>Açar</w:t>
            </w:r>
            <w:proofErr w:type="spellEnd"/>
            <w:r w:rsidRPr="00825B65">
              <w:rPr>
                <w:rFonts w:ascii="Times New Roman" w:hAnsi="Times New Roman" w:cs="Times New Roman"/>
                <w:color w:val="auto"/>
                <w:sz w:val="22"/>
                <w:szCs w:val="22"/>
              </w:rPr>
              <w:t xml:space="preserve"> </w:t>
            </w:r>
            <w:proofErr w:type="spellStart"/>
            <w:r w:rsidRPr="00825B65">
              <w:rPr>
                <w:rFonts w:ascii="Times New Roman" w:hAnsi="Times New Roman" w:cs="Times New Roman"/>
                <w:color w:val="auto"/>
                <w:sz w:val="22"/>
                <w:szCs w:val="22"/>
              </w:rPr>
              <w:t>sözlər</w:t>
            </w:r>
            <w:proofErr w:type="spellEnd"/>
            <w:r w:rsidRPr="00825B65">
              <w:rPr>
                <w:rFonts w:ascii="Times New Roman" w:hAnsi="Times New Roman" w:cs="Times New Roman"/>
                <w:color w:val="auto"/>
                <w:sz w:val="22"/>
                <w:szCs w:val="22"/>
              </w:rPr>
              <w:t xml:space="preserve">: </w:t>
            </w:r>
            <w:proofErr w:type="spellStart"/>
            <w:r w:rsidRPr="00825B65">
              <w:rPr>
                <w:rFonts w:ascii="Times New Roman" w:hAnsi="Times New Roman" w:cs="Times New Roman"/>
                <w:b w:val="0"/>
                <w:i/>
                <w:color w:val="auto"/>
                <w:sz w:val="22"/>
                <w:szCs w:val="22"/>
              </w:rPr>
              <w:t>açar</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söz</w:t>
            </w:r>
            <w:proofErr w:type="spellEnd"/>
            <w:r w:rsidRPr="00825B65">
              <w:rPr>
                <w:rFonts w:ascii="Times New Roman" w:hAnsi="Times New Roman" w:cs="Times New Roman"/>
                <w:b w:val="0"/>
                <w:i/>
                <w:color w:val="auto"/>
                <w:sz w:val="22"/>
                <w:szCs w:val="22"/>
              </w:rPr>
              <w:t xml:space="preserve"> 1; </w:t>
            </w:r>
            <w:proofErr w:type="spellStart"/>
            <w:r w:rsidRPr="00825B65">
              <w:rPr>
                <w:rFonts w:ascii="Times New Roman" w:hAnsi="Times New Roman" w:cs="Times New Roman"/>
                <w:b w:val="0"/>
                <w:i/>
                <w:color w:val="auto"/>
                <w:sz w:val="22"/>
                <w:szCs w:val="22"/>
              </w:rPr>
              <w:t>açar</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söz</w:t>
            </w:r>
            <w:proofErr w:type="spellEnd"/>
            <w:r w:rsidRPr="00825B65">
              <w:rPr>
                <w:rFonts w:ascii="Times New Roman" w:hAnsi="Times New Roman" w:cs="Times New Roman"/>
                <w:b w:val="0"/>
                <w:i/>
                <w:color w:val="auto"/>
                <w:sz w:val="22"/>
                <w:szCs w:val="22"/>
              </w:rPr>
              <w:t xml:space="preserve"> 2; </w:t>
            </w:r>
            <w:proofErr w:type="spellStart"/>
            <w:r w:rsidRPr="00825B65">
              <w:rPr>
                <w:rFonts w:ascii="Times New Roman" w:hAnsi="Times New Roman" w:cs="Times New Roman"/>
                <w:b w:val="0"/>
                <w:i/>
                <w:color w:val="auto"/>
                <w:sz w:val="22"/>
                <w:szCs w:val="22"/>
              </w:rPr>
              <w:t>açar</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söz</w:t>
            </w:r>
            <w:proofErr w:type="spellEnd"/>
            <w:r w:rsidRPr="00825B65">
              <w:rPr>
                <w:rFonts w:ascii="Times New Roman" w:hAnsi="Times New Roman" w:cs="Times New Roman"/>
                <w:b w:val="0"/>
                <w:i/>
                <w:color w:val="auto"/>
                <w:sz w:val="22"/>
                <w:szCs w:val="22"/>
              </w:rPr>
              <w:t xml:space="preserve"> 3; </w:t>
            </w:r>
            <w:proofErr w:type="spellStart"/>
            <w:r w:rsidRPr="00825B65">
              <w:rPr>
                <w:rFonts w:ascii="Times New Roman" w:hAnsi="Times New Roman" w:cs="Times New Roman"/>
                <w:b w:val="0"/>
                <w:i/>
                <w:color w:val="auto"/>
                <w:sz w:val="22"/>
                <w:szCs w:val="22"/>
              </w:rPr>
              <w:t>açar</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söz</w:t>
            </w:r>
            <w:proofErr w:type="spellEnd"/>
            <w:r w:rsidRPr="00825B65">
              <w:rPr>
                <w:rFonts w:ascii="Times New Roman" w:hAnsi="Times New Roman" w:cs="Times New Roman"/>
                <w:b w:val="0"/>
                <w:i/>
                <w:color w:val="auto"/>
                <w:sz w:val="22"/>
                <w:szCs w:val="22"/>
              </w:rPr>
              <w:t xml:space="preserve"> 4; </w:t>
            </w:r>
            <w:proofErr w:type="spellStart"/>
            <w:r w:rsidRPr="00825B65">
              <w:rPr>
                <w:rFonts w:ascii="Times New Roman" w:hAnsi="Times New Roman" w:cs="Times New Roman"/>
                <w:b w:val="0"/>
                <w:i/>
                <w:color w:val="auto"/>
                <w:sz w:val="22"/>
                <w:szCs w:val="22"/>
              </w:rPr>
              <w:t>açar</w:t>
            </w:r>
            <w:proofErr w:type="spellEnd"/>
            <w:r w:rsidRPr="00825B65">
              <w:rPr>
                <w:rFonts w:ascii="Times New Roman" w:hAnsi="Times New Roman" w:cs="Times New Roman"/>
                <w:b w:val="0"/>
                <w:i/>
                <w:color w:val="auto"/>
                <w:sz w:val="22"/>
                <w:szCs w:val="22"/>
              </w:rPr>
              <w:t xml:space="preserve"> </w:t>
            </w:r>
            <w:proofErr w:type="spellStart"/>
            <w:r w:rsidRPr="00825B65">
              <w:rPr>
                <w:rFonts w:ascii="Times New Roman" w:hAnsi="Times New Roman" w:cs="Times New Roman"/>
                <w:b w:val="0"/>
                <w:i/>
                <w:color w:val="auto"/>
                <w:sz w:val="22"/>
                <w:szCs w:val="22"/>
              </w:rPr>
              <w:t>söz</w:t>
            </w:r>
            <w:proofErr w:type="spellEnd"/>
            <w:r w:rsidRPr="00825B65">
              <w:rPr>
                <w:rFonts w:ascii="Times New Roman" w:hAnsi="Times New Roman" w:cs="Times New Roman"/>
                <w:b w:val="0"/>
                <w:i/>
                <w:color w:val="auto"/>
                <w:sz w:val="22"/>
                <w:szCs w:val="22"/>
              </w:rPr>
              <w:t xml:space="preserve"> 5</w:t>
            </w:r>
          </w:p>
        </w:tc>
        <w:tc>
          <w:tcPr>
            <w:tcW w:w="5148" w:type="dxa"/>
          </w:tcPr>
          <w:p w14:paraId="0B0DC187" w14:textId="612CC8AC" w:rsidR="00825B65" w:rsidRPr="00825B65" w:rsidRDefault="00825B65" w:rsidP="00825B65">
            <w:pPr>
              <w:pStyle w:val="Heading2"/>
              <w:spacing w:before="120" w:after="120"/>
              <w:outlineLvl w:val="1"/>
              <w:rPr>
                <w:rFonts w:ascii="Times New Roman" w:hAnsi="Times New Roman" w:cs="Times New Roman"/>
                <w:color w:val="0070C0"/>
                <w:sz w:val="22"/>
                <w:szCs w:val="22"/>
              </w:rPr>
            </w:pPr>
            <w:r w:rsidRPr="00825B65">
              <w:rPr>
                <w:rFonts w:ascii="Times New Roman" w:hAnsi="Times New Roman" w:cs="Times New Roman"/>
                <w:color w:val="0070C0"/>
                <w:sz w:val="22"/>
                <w:szCs w:val="22"/>
              </w:rPr>
              <w:t xml:space="preserve">Keywords: </w:t>
            </w:r>
            <w:r w:rsidRPr="00825B65">
              <w:rPr>
                <w:rFonts w:ascii="Times New Roman" w:hAnsi="Times New Roman" w:cs="Times New Roman"/>
                <w:b w:val="0"/>
                <w:i/>
                <w:color w:val="0070C0"/>
                <w:sz w:val="22"/>
                <w:szCs w:val="22"/>
              </w:rPr>
              <w:t>keyword 1; keyword 2; keyword 3; keyword 4; keyword 5</w:t>
            </w:r>
          </w:p>
          <w:p w14:paraId="210BB603" w14:textId="77777777" w:rsidR="00825B65" w:rsidRPr="00825B65" w:rsidRDefault="00825B65" w:rsidP="00825B65">
            <w:pPr>
              <w:pStyle w:val="Heading1"/>
              <w:spacing w:before="0"/>
              <w:outlineLvl w:val="0"/>
              <w:rPr>
                <w:rFonts w:ascii="Times New Roman" w:hAnsi="Times New Roman" w:cs="Times New Roman"/>
                <w:color w:val="0070C0"/>
                <w:sz w:val="22"/>
                <w:szCs w:val="22"/>
              </w:rPr>
            </w:pPr>
          </w:p>
        </w:tc>
      </w:tr>
    </w:tbl>
    <w:p w14:paraId="6AF59E7E" w14:textId="6149AA56" w:rsidR="00825B65" w:rsidRDefault="001C71BC" w:rsidP="00825B65">
      <w:pPr>
        <w:pStyle w:val="Heading2"/>
        <w:rPr>
          <w:rFonts w:ascii="Times New Roman" w:hAnsi="Times New Roman" w:cs="Times New Roman"/>
          <w:color w:val="auto"/>
          <w:sz w:val="22"/>
          <w:szCs w:val="22"/>
        </w:rPr>
      </w:pPr>
      <w:proofErr w:type="spellStart"/>
      <w:r>
        <w:rPr>
          <w:rFonts w:ascii="Times New Roman" w:hAnsi="Times New Roman" w:cs="Times New Roman"/>
          <w:color w:val="auto"/>
          <w:sz w:val="22"/>
          <w:szCs w:val="22"/>
        </w:rPr>
        <w:t>Qeyd</w:t>
      </w:r>
      <w:proofErr w:type="spellEnd"/>
      <w:r>
        <w:rPr>
          <w:rFonts w:ascii="Times New Roman" w:hAnsi="Times New Roman" w:cs="Times New Roman"/>
          <w:color w:val="auto"/>
          <w:sz w:val="22"/>
          <w:szCs w:val="22"/>
        </w:rPr>
        <w:t xml:space="preserve">: </w:t>
      </w:r>
      <w:proofErr w:type="spellStart"/>
      <w:r w:rsidRPr="001C71BC">
        <w:rPr>
          <w:rFonts w:ascii="Times New Roman" w:hAnsi="Times New Roman" w:cs="Times New Roman"/>
          <w:b w:val="0"/>
          <w:i/>
          <w:color w:val="auto"/>
          <w:sz w:val="22"/>
          <w:szCs w:val="22"/>
        </w:rPr>
        <w:t>Yuxarıdakı</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məlumatlar</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məqalə</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azərbaycan</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dilində</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olduqda</w:t>
      </w:r>
      <w:proofErr w:type="spellEnd"/>
      <w:r w:rsidRPr="001C71BC">
        <w:rPr>
          <w:rFonts w:ascii="Times New Roman" w:hAnsi="Times New Roman" w:cs="Times New Roman"/>
          <w:b w:val="0"/>
          <w:i/>
          <w:color w:val="auto"/>
          <w:sz w:val="22"/>
          <w:szCs w:val="22"/>
        </w:rPr>
        <w:t xml:space="preserve"> parallel </w:t>
      </w:r>
      <w:proofErr w:type="spellStart"/>
      <w:r w:rsidRPr="001C71BC">
        <w:rPr>
          <w:rFonts w:ascii="Times New Roman" w:hAnsi="Times New Roman" w:cs="Times New Roman"/>
          <w:b w:val="0"/>
          <w:i/>
          <w:color w:val="auto"/>
          <w:sz w:val="22"/>
          <w:szCs w:val="22"/>
        </w:rPr>
        <w:t>olaraq</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ingilis</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dilində</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məqalə</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ingilis</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və</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ya</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rus</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dillərində</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olduqda</w:t>
      </w:r>
      <w:proofErr w:type="spellEnd"/>
      <w:r w:rsidRPr="001C71BC">
        <w:rPr>
          <w:rFonts w:ascii="Times New Roman" w:hAnsi="Times New Roman" w:cs="Times New Roman"/>
          <w:b w:val="0"/>
          <w:i/>
          <w:color w:val="auto"/>
          <w:sz w:val="22"/>
          <w:szCs w:val="22"/>
        </w:rPr>
        <w:t xml:space="preserve"> parallel </w:t>
      </w:r>
      <w:proofErr w:type="spellStart"/>
      <w:r w:rsidRPr="001C71BC">
        <w:rPr>
          <w:rFonts w:ascii="Times New Roman" w:hAnsi="Times New Roman" w:cs="Times New Roman"/>
          <w:b w:val="0"/>
          <w:i/>
          <w:color w:val="auto"/>
          <w:sz w:val="22"/>
          <w:szCs w:val="22"/>
        </w:rPr>
        <w:t>olaraq</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azərbaycan</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dilində</w:t>
      </w:r>
      <w:proofErr w:type="spellEnd"/>
      <w:r w:rsidRPr="001C71BC">
        <w:rPr>
          <w:rFonts w:ascii="Times New Roman" w:hAnsi="Times New Roman" w:cs="Times New Roman"/>
          <w:b w:val="0"/>
          <w:i/>
          <w:color w:val="auto"/>
          <w:sz w:val="22"/>
          <w:szCs w:val="22"/>
        </w:rPr>
        <w:t xml:space="preserve"> </w:t>
      </w:r>
      <w:proofErr w:type="spellStart"/>
      <w:r w:rsidRPr="001C71BC">
        <w:rPr>
          <w:rFonts w:ascii="Times New Roman" w:hAnsi="Times New Roman" w:cs="Times New Roman"/>
          <w:b w:val="0"/>
          <w:i/>
          <w:color w:val="auto"/>
          <w:sz w:val="22"/>
          <w:szCs w:val="22"/>
        </w:rPr>
        <w:t>göstərilməlidir</w:t>
      </w:r>
      <w:proofErr w:type="spellEnd"/>
      <w:r w:rsidRPr="001C71BC">
        <w:rPr>
          <w:rFonts w:ascii="Times New Roman" w:hAnsi="Times New Roman" w:cs="Times New Roman"/>
          <w:b w:val="0"/>
          <w:i/>
          <w:color w:val="auto"/>
          <w:sz w:val="22"/>
          <w:szCs w:val="22"/>
        </w:rPr>
        <w:t>.</w:t>
      </w:r>
    </w:p>
    <w:p w14:paraId="619CDFB4" w14:textId="5E7D636D" w:rsidR="00825B65" w:rsidRPr="00825B65" w:rsidRDefault="00825B65" w:rsidP="00825B65">
      <w:pPr>
        <w:pStyle w:val="Heading2"/>
        <w:rPr>
          <w:rFonts w:ascii="Times New Roman" w:hAnsi="Times New Roman" w:cs="Times New Roman"/>
          <w:b w:val="0"/>
        </w:rPr>
      </w:pPr>
      <w:proofErr w:type="spellStart"/>
      <w:r w:rsidRPr="00825B65">
        <w:rPr>
          <w:rFonts w:ascii="Times New Roman" w:hAnsi="Times New Roman" w:cs="Times New Roman"/>
          <w:b w:val="0"/>
          <w:color w:val="auto"/>
          <w:sz w:val="22"/>
          <w:szCs w:val="22"/>
        </w:rPr>
        <w:t>Məqalənin</w:t>
      </w:r>
      <w:proofErr w:type="spellEnd"/>
      <w:r w:rsidRPr="00825B65">
        <w:rPr>
          <w:rFonts w:ascii="Times New Roman" w:hAnsi="Times New Roman" w:cs="Times New Roman"/>
          <w:b w:val="0"/>
          <w:color w:val="auto"/>
          <w:sz w:val="22"/>
          <w:szCs w:val="22"/>
        </w:rPr>
        <w:t xml:space="preserve"> </w:t>
      </w:r>
      <w:r w:rsidRPr="00825B65">
        <w:rPr>
          <w:rFonts w:ascii="Times New Roman" w:hAnsi="Times New Roman" w:cs="Times New Roman"/>
          <w:b w:val="0"/>
          <w:sz w:val="22"/>
          <w:szCs w:val="22"/>
        </w:rPr>
        <w:t xml:space="preserve">tam </w:t>
      </w:r>
      <w:proofErr w:type="spellStart"/>
      <w:r w:rsidRPr="00825B65">
        <w:rPr>
          <w:rFonts w:ascii="Times New Roman" w:hAnsi="Times New Roman" w:cs="Times New Roman"/>
          <w:b w:val="0"/>
          <w:sz w:val="22"/>
          <w:szCs w:val="22"/>
        </w:rPr>
        <w:t>mətni</w:t>
      </w:r>
      <w:proofErr w:type="spellEnd"/>
      <w:r w:rsidRPr="00825B65">
        <w:rPr>
          <w:rFonts w:ascii="Times New Roman" w:hAnsi="Times New Roman" w:cs="Times New Roman"/>
          <w:b w:val="0"/>
          <w:color w:val="auto"/>
          <w:sz w:val="22"/>
          <w:szCs w:val="22"/>
        </w:rPr>
        <w:t xml:space="preserve"> Times New Roman </w:t>
      </w:r>
      <w:proofErr w:type="spellStart"/>
      <w:r w:rsidRPr="00825B65">
        <w:rPr>
          <w:rFonts w:ascii="Times New Roman" w:hAnsi="Times New Roman" w:cs="Times New Roman"/>
          <w:b w:val="0"/>
          <w:color w:val="auto"/>
          <w:sz w:val="22"/>
          <w:szCs w:val="22"/>
        </w:rPr>
        <w:t>şriftində</w:t>
      </w:r>
      <w:proofErr w:type="spellEnd"/>
      <w:r w:rsidRPr="00825B65">
        <w:rPr>
          <w:rFonts w:ascii="Times New Roman" w:hAnsi="Times New Roman" w:cs="Times New Roman"/>
          <w:b w:val="0"/>
          <w:color w:val="auto"/>
          <w:sz w:val="22"/>
          <w:szCs w:val="22"/>
        </w:rPr>
        <w:t>, 1</w:t>
      </w:r>
      <w:r w:rsidRPr="00825B65">
        <w:rPr>
          <w:rFonts w:ascii="Times New Roman" w:hAnsi="Times New Roman" w:cs="Times New Roman"/>
          <w:b w:val="0"/>
          <w:sz w:val="22"/>
          <w:szCs w:val="22"/>
        </w:rPr>
        <w:t>2</w:t>
      </w:r>
      <w:r w:rsidRPr="00825B65">
        <w:rPr>
          <w:rFonts w:ascii="Times New Roman" w:hAnsi="Times New Roman" w:cs="Times New Roman"/>
          <w:b w:val="0"/>
          <w:color w:val="auto"/>
          <w:sz w:val="22"/>
          <w:szCs w:val="22"/>
        </w:rPr>
        <w:t xml:space="preserve"> </w:t>
      </w:r>
      <w:proofErr w:type="spellStart"/>
      <w:r w:rsidRPr="00825B65">
        <w:rPr>
          <w:rFonts w:ascii="Times New Roman" w:hAnsi="Times New Roman" w:cs="Times New Roman"/>
          <w:b w:val="0"/>
          <w:color w:val="auto"/>
          <w:sz w:val="22"/>
          <w:szCs w:val="22"/>
        </w:rPr>
        <w:t>pt</w:t>
      </w:r>
      <w:proofErr w:type="spellEnd"/>
      <w:r w:rsidRPr="00825B65">
        <w:rPr>
          <w:rFonts w:ascii="Times New Roman" w:hAnsi="Times New Roman" w:cs="Times New Roman"/>
          <w:b w:val="0"/>
          <w:color w:val="auto"/>
          <w:sz w:val="22"/>
          <w:szCs w:val="22"/>
        </w:rPr>
        <w:t xml:space="preserve"> </w:t>
      </w:r>
      <w:proofErr w:type="spellStart"/>
      <w:r w:rsidRPr="00825B65">
        <w:rPr>
          <w:rFonts w:ascii="Times New Roman" w:hAnsi="Times New Roman" w:cs="Times New Roman"/>
          <w:b w:val="0"/>
          <w:color w:val="auto"/>
          <w:sz w:val="22"/>
          <w:szCs w:val="22"/>
        </w:rPr>
        <w:t>ölçüdə</w:t>
      </w:r>
      <w:proofErr w:type="spellEnd"/>
      <w:r w:rsidRPr="00825B65">
        <w:rPr>
          <w:rFonts w:ascii="Times New Roman" w:hAnsi="Times New Roman" w:cs="Times New Roman"/>
          <w:b w:val="0"/>
          <w:color w:val="auto"/>
          <w:sz w:val="22"/>
          <w:szCs w:val="22"/>
        </w:rPr>
        <w:t xml:space="preserve"> </w:t>
      </w:r>
      <w:proofErr w:type="spellStart"/>
      <w:r w:rsidRPr="00825B65">
        <w:rPr>
          <w:rFonts w:ascii="Times New Roman" w:hAnsi="Times New Roman" w:cs="Times New Roman"/>
          <w:b w:val="0"/>
          <w:color w:val="auto"/>
          <w:sz w:val="22"/>
          <w:szCs w:val="22"/>
        </w:rPr>
        <w:t>və</w:t>
      </w:r>
      <w:proofErr w:type="spellEnd"/>
      <w:r w:rsidRPr="00825B65">
        <w:rPr>
          <w:rFonts w:ascii="Times New Roman" w:hAnsi="Times New Roman" w:cs="Times New Roman"/>
          <w:b w:val="0"/>
          <w:color w:val="auto"/>
          <w:sz w:val="22"/>
          <w:szCs w:val="22"/>
        </w:rPr>
        <w:t xml:space="preserve"> 1.</w:t>
      </w:r>
      <w:r w:rsidRPr="00825B65">
        <w:rPr>
          <w:rFonts w:ascii="Times New Roman" w:hAnsi="Times New Roman" w:cs="Times New Roman"/>
          <w:b w:val="0"/>
          <w:sz w:val="22"/>
          <w:szCs w:val="22"/>
        </w:rPr>
        <w:t>15</w:t>
      </w:r>
      <w:r w:rsidRPr="00825B65">
        <w:rPr>
          <w:rFonts w:ascii="Times New Roman" w:hAnsi="Times New Roman" w:cs="Times New Roman"/>
          <w:b w:val="0"/>
          <w:color w:val="auto"/>
          <w:sz w:val="22"/>
          <w:szCs w:val="22"/>
        </w:rPr>
        <w:t xml:space="preserve"> </w:t>
      </w:r>
      <w:proofErr w:type="spellStart"/>
      <w:r w:rsidRPr="00825B65">
        <w:rPr>
          <w:rFonts w:ascii="Times New Roman" w:hAnsi="Times New Roman" w:cs="Times New Roman"/>
          <w:b w:val="0"/>
          <w:color w:val="auto"/>
          <w:sz w:val="22"/>
          <w:szCs w:val="22"/>
        </w:rPr>
        <w:t>sətiraralığı</w:t>
      </w:r>
      <w:proofErr w:type="spellEnd"/>
      <w:r w:rsidRPr="00825B65">
        <w:rPr>
          <w:rFonts w:ascii="Times New Roman" w:hAnsi="Times New Roman" w:cs="Times New Roman"/>
          <w:b w:val="0"/>
          <w:color w:val="auto"/>
          <w:sz w:val="22"/>
          <w:szCs w:val="22"/>
        </w:rPr>
        <w:t xml:space="preserve"> </w:t>
      </w:r>
      <w:proofErr w:type="spellStart"/>
      <w:r w:rsidRPr="00825B65">
        <w:rPr>
          <w:rFonts w:ascii="Times New Roman" w:hAnsi="Times New Roman" w:cs="Times New Roman"/>
          <w:b w:val="0"/>
          <w:color w:val="auto"/>
          <w:sz w:val="22"/>
          <w:szCs w:val="22"/>
        </w:rPr>
        <w:t>ilə</w:t>
      </w:r>
      <w:proofErr w:type="spellEnd"/>
      <w:r>
        <w:rPr>
          <w:rFonts w:ascii="Times New Roman" w:hAnsi="Times New Roman" w:cs="Times New Roman"/>
          <w:b w:val="0"/>
          <w:color w:val="auto"/>
          <w:sz w:val="22"/>
          <w:szCs w:val="22"/>
        </w:rPr>
        <w:t xml:space="preserve"> </w:t>
      </w:r>
      <w:proofErr w:type="spellStart"/>
      <w:r>
        <w:rPr>
          <w:rFonts w:ascii="Times New Roman" w:hAnsi="Times New Roman" w:cs="Times New Roman"/>
          <w:b w:val="0"/>
          <w:color w:val="auto"/>
          <w:sz w:val="22"/>
          <w:szCs w:val="22"/>
        </w:rPr>
        <w:t>yazılmalıdır</w:t>
      </w:r>
      <w:proofErr w:type="spellEnd"/>
      <w:r>
        <w:rPr>
          <w:rFonts w:ascii="Times New Roman" w:hAnsi="Times New Roman" w:cs="Times New Roman"/>
          <w:b w:val="0"/>
          <w:color w:val="auto"/>
          <w:sz w:val="22"/>
          <w:szCs w:val="22"/>
        </w:rPr>
        <w:t>.</w:t>
      </w:r>
    </w:p>
    <w:p w14:paraId="0843B07C" w14:textId="77777777" w:rsidR="001C71BC" w:rsidRDefault="001C71BC" w:rsidP="00825B65">
      <w:pPr>
        <w:pStyle w:val="NormalWeb"/>
        <w:rPr>
          <w:rStyle w:val="Strong"/>
        </w:rPr>
      </w:pPr>
    </w:p>
    <w:p w14:paraId="1DEEBD79" w14:textId="3B640C96" w:rsidR="00825B65" w:rsidRPr="001C71BC" w:rsidRDefault="00825B65" w:rsidP="001C71BC">
      <w:pPr>
        <w:pStyle w:val="NormalWeb"/>
        <w:spacing w:before="0" w:beforeAutospacing="0" w:after="120" w:afterAutospacing="0"/>
        <w:rPr>
          <w:rStyle w:val="Strong"/>
        </w:rPr>
      </w:pPr>
      <w:r w:rsidRPr="001C71BC">
        <w:rPr>
          <w:rStyle w:val="Strong"/>
        </w:rPr>
        <w:t>GİRİŞ</w:t>
      </w:r>
    </w:p>
    <w:p w14:paraId="5A3EF65F" w14:textId="21665BD4" w:rsidR="00825B65" w:rsidRPr="001C71BC" w:rsidRDefault="00825B65" w:rsidP="001C71BC">
      <w:pPr>
        <w:pStyle w:val="NormalWeb"/>
        <w:spacing w:before="0" w:beforeAutospacing="0" w:after="120" w:afterAutospacing="0"/>
      </w:pPr>
      <w:r w:rsidRPr="001C71BC">
        <w:t>Problemin aktuallığı, tədqiqatın məqsədi və əsas vəzifələri təqdim olunur. Giriş hissəsində mövzunun elmi və praktik əhəmiyyəti əsaslandırılır. Mövzu üzrə mövcud elmi ədəbiyyat və əvvəlki tədqiqatlar sistemli şəkildə təhlil edilir. Tədqiqat boşluqları müəyyən olunur.</w:t>
      </w:r>
    </w:p>
    <w:p w14:paraId="3C7E8FA0" w14:textId="31A11C73" w:rsidR="00825B65" w:rsidRPr="001C71BC" w:rsidRDefault="00825B65" w:rsidP="00825B65">
      <w:pPr>
        <w:pStyle w:val="NormalWeb"/>
        <w:rPr>
          <w:color w:val="0070C0"/>
        </w:rPr>
      </w:pPr>
      <w:r w:rsidRPr="001C71BC">
        <w:rPr>
          <w:rStyle w:val="Strong"/>
          <w:color w:val="0070C0"/>
        </w:rPr>
        <w:t>INTRODUCTION</w:t>
      </w:r>
      <w:r w:rsidRPr="001C71BC">
        <w:rPr>
          <w:color w:val="0070C0"/>
        </w:rPr>
        <w:br/>
        <w:t>The relevance of the problem, the aim of the study, and its main objectives are presented. This section explains the scientific and practical significance of the topic. Existing literature and previous studies on the topic are systematically reviewed. Research gaps are identified.</w:t>
      </w:r>
    </w:p>
    <w:p w14:paraId="38C6AAA1" w14:textId="77777777" w:rsidR="001C71BC" w:rsidRDefault="00825B65" w:rsidP="001C71BC">
      <w:pPr>
        <w:pStyle w:val="NormalWeb"/>
        <w:spacing w:before="0" w:beforeAutospacing="0" w:after="0" w:afterAutospacing="0"/>
        <w:rPr>
          <w:rStyle w:val="Strong"/>
        </w:rPr>
      </w:pPr>
      <w:r w:rsidRPr="001C71BC">
        <w:rPr>
          <w:rStyle w:val="Strong"/>
        </w:rPr>
        <w:lastRenderedPageBreak/>
        <w:t>METODOLOGİYA</w:t>
      </w:r>
    </w:p>
    <w:p w14:paraId="27871E8B" w14:textId="4DD800AF" w:rsidR="00825B65" w:rsidRDefault="00825B65" w:rsidP="001C71BC">
      <w:pPr>
        <w:pStyle w:val="NormalWeb"/>
        <w:spacing w:before="0" w:beforeAutospacing="0" w:after="0" w:afterAutospacing="0"/>
      </w:pPr>
      <w:r w:rsidRPr="001C71BC">
        <w:rPr>
          <w:sz w:val="12"/>
        </w:rPr>
        <w:br/>
      </w:r>
      <w:r w:rsidRPr="001C71BC">
        <w:t>Tədqiqat metodları, məlumat mənbələri, seçmə prinsipləri və analitik yanaşmalar izah olunur.</w:t>
      </w:r>
    </w:p>
    <w:p w14:paraId="729F0938" w14:textId="77777777" w:rsidR="001C71BC" w:rsidRPr="001C71BC" w:rsidRDefault="001C71BC" w:rsidP="001C71BC">
      <w:pPr>
        <w:pStyle w:val="NormalWeb"/>
        <w:spacing w:before="0" w:beforeAutospacing="0" w:after="0" w:afterAutospacing="0"/>
      </w:pPr>
    </w:p>
    <w:p w14:paraId="05AB735F" w14:textId="77777777" w:rsidR="00825B65" w:rsidRPr="001C71BC" w:rsidRDefault="00825B65" w:rsidP="001C71BC">
      <w:pPr>
        <w:pStyle w:val="NormalWeb"/>
        <w:spacing w:before="0" w:beforeAutospacing="0" w:after="120" w:afterAutospacing="0"/>
        <w:rPr>
          <w:color w:val="0070C0"/>
        </w:rPr>
      </w:pPr>
      <w:r w:rsidRPr="001C71BC">
        <w:rPr>
          <w:rStyle w:val="Strong"/>
          <w:color w:val="0070C0"/>
        </w:rPr>
        <w:t>METHODOLOGY</w:t>
      </w:r>
      <w:r w:rsidRPr="001C71BC">
        <w:rPr>
          <w:color w:val="0070C0"/>
        </w:rPr>
        <w:br/>
        <w:t>Research methods, data sources, sampling techniques, and analytical approaches are explained.</w:t>
      </w:r>
    </w:p>
    <w:p w14:paraId="1D75B1D2" w14:textId="5A31ACC4" w:rsidR="00825B65" w:rsidRPr="001C71BC" w:rsidRDefault="00825B65" w:rsidP="00825B65">
      <w:pPr>
        <w:rPr>
          <w:rFonts w:ascii="Times New Roman" w:hAnsi="Times New Roman" w:cs="Times New Roman"/>
          <w:sz w:val="24"/>
          <w:szCs w:val="24"/>
        </w:rPr>
      </w:pPr>
    </w:p>
    <w:p w14:paraId="3B5A92B1" w14:textId="77777777" w:rsidR="001C71BC" w:rsidRDefault="001C71BC" w:rsidP="001C71BC">
      <w:pPr>
        <w:pStyle w:val="NormalWeb"/>
        <w:spacing w:before="0" w:beforeAutospacing="0" w:after="0" w:afterAutospacing="0"/>
        <w:rPr>
          <w:rStyle w:val="Strong"/>
        </w:rPr>
      </w:pPr>
      <w:r>
        <w:rPr>
          <w:rStyle w:val="Strong"/>
        </w:rPr>
        <w:t xml:space="preserve">ƏLDƏ OLUNAN </w:t>
      </w:r>
      <w:r w:rsidR="00825B65" w:rsidRPr="001C71BC">
        <w:rPr>
          <w:rStyle w:val="Strong"/>
        </w:rPr>
        <w:t>NƏTİCƏLƏR</w:t>
      </w:r>
    </w:p>
    <w:p w14:paraId="1E227811" w14:textId="56EF74A4" w:rsidR="00825B65" w:rsidRPr="001C71BC" w:rsidRDefault="00825B65" w:rsidP="001C71BC">
      <w:pPr>
        <w:pStyle w:val="NormalWeb"/>
        <w:spacing w:before="0" w:beforeAutospacing="0" w:after="0" w:afterAutospacing="0"/>
      </w:pPr>
      <w:r w:rsidRPr="001C71BC">
        <w:rPr>
          <w:sz w:val="12"/>
        </w:rPr>
        <w:br/>
      </w:r>
      <w:r w:rsidRPr="001C71BC">
        <w:t>Aparılmış tədqiqat nəticəsində əldə olunan nəticələr təqdim edilir. Lazım olduqda cədvəl və qrafiklərdən istifadə olunur.</w:t>
      </w:r>
    </w:p>
    <w:p w14:paraId="08DD3163" w14:textId="77777777" w:rsidR="001C71BC" w:rsidRDefault="001C71BC" w:rsidP="001C71BC">
      <w:pPr>
        <w:pStyle w:val="NormalWeb"/>
        <w:spacing w:before="0" w:beforeAutospacing="0" w:after="0" w:afterAutospacing="0"/>
        <w:rPr>
          <w:rStyle w:val="Strong"/>
          <w:color w:val="0070C0"/>
        </w:rPr>
      </w:pPr>
    </w:p>
    <w:p w14:paraId="35CEC107" w14:textId="435401FD" w:rsidR="001C71BC" w:rsidRDefault="00825B65" w:rsidP="001C71BC">
      <w:pPr>
        <w:pStyle w:val="NormalWeb"/>
        <w:spacing w:before="0" w:beforeAutospacing="0" w:after="0" w:afterAutospacing="0"/>
        <w:rPr>
          <w:rStyle w:val="Strong"/>
          <w:color w:val="0070C0"/>
        </w:rPr>
      </w:pPr>
      <w:r w:rsidRPr="001C71BC">
        <w:rPr>
          <w:rStyle w:val="Strong"/>
          <w:color w:val="0070C0"/>
        </w:rPr>
        <w:t>RESULTS</w:t>
      </w:r>
    </w:p>
    <w:p w14:paraId="2B64D88D" w14:textId="1CBA6559" w:rsidR="00825B65" w:rsidRPr="001C71BC" w:rsidRDefault="00825B65" w:rsidP="001C71BC">
      <w:pPr>
        <w:pStyle w:val="NormalWeb"/>
        <w:spacing w:before="0" w:beforeAutospacing="0" w:after="0" w:afterAutospacing="0"/>
        <w:rPr>
          <w:color w:val="0070C0"/>
        </w:rPr>
      </w:pPr>
      <w:r w:rsidRPr="001C71BC">
        <w:rPr>
          <w:color w:val="0070C0"/>
          <w:sz w:val="12"/>
        </w:rPr>
        <w:br/>
      </w:r>
      <w:r w:rsidRPr="001C71BC">
        <w:rPr>
          <w:color w:val="0070C0"/>
        </w:rPr>
        <w:t>The findings obtained from the study are presented. Tables and graphs may be used where necessary.</w:t>
      </w:r>
    </w:p>
    <w:p w14:paraId="56D471C9" w14:textId="4B05B95D" w:rsidR="00825B65" w:rsidRPr="001C71BC" w:rsidRDefault="00825B65" w:rsidP="00825B65">
      <w:pPr>
        <w:rPr>
          <w:rFonts w:ascii="Times New Roman" w:hAnsi="Times New Roman" w:cs="Times New Roman"/>
          <w:sz w:val="24"/>
          <w:szCs w:val="24"/>
        </w:rPr>
      </w:pPr>
    </w:p>
    <w:p w14:paraId="5CF0D759" w14:textId="77777777" w:rsidR="001C71BC" w:rsidRDefault="00825B65" w:rsidP="001C71BC">
      <w:pPr>
        <w:pStyle w:val="NormalWeb"/>
        <w:spacing w:before="0" w:beforeAutospacing="0" w:after="0" w:afterAutospacing="0"/>
        <w:rPr>
          <w:rStyle w:val="Strong"/>
        </w:rPr>
      </w:pPr>
      <w:r w:rsidRPr="001C71BC">
        <w:rPr>
          <w:rStyle w:val="Strong"/>
        </w:rPr>
        <w:t>MÜZAKİRƏ VƏ TÖVSİYƏLƏR</w:t>
      </w:r>
    </w:p>
    <w:p w14:paraId="31D8AC4C" w14:textId="414E4BFC" w:rsidR="00825B65" w:rsidRDefault="00825B65" w:rsidP="001C71BC">
      <w:pPr>
        <w:pStyle w:val="NormalWeb"/>
        <w:spacing w:before="0" w:beforeAutospacing="0" w:after="0" w:afterAutospacing="0"/>
      </w:pPr>
      <w:r w:rsidRPr="001C71BC">
        <w:rPr>
          <w:sz w:val="12"/>
        </w:rPr>
        <w:br/>
      </w:r>
      <w:r w:rsidRPr="001C71BC">
        <w:t>Nəticələr təhlil edilir, əvvəlki tədqiqatlarla müqayisə olunur və praktik tövsiyələr verilir.</w:t>
      </w:r>
    </w:p>
    <w:p w14:paraId="73C5DD48" w14:textId="77777777" w:rsidR="001C71BC" w:rsidRPr="001C71BC" w:rsidRDefault="001C71BC" w:rsidP="001C71BC">
      <w:pPr>
        <w:pStyle w:val="NormalWeb"/>
        <w:spacing w:before="0" w:beforeAutospacing="0" w:after="0" w:afterAutospacing="0"/>
      </w:pPr>
    </w:p>
    <w:p w14:paraId="0C840F5E" w14:textId="77777777" w:rsidR="001C71BC" w:rsidRDefault="00825B65" w:rsidP="001C71BC">
      <w:pPr>
        <w:pStyle w:val="NormalWeb"/>
        <w:spacing w:before="0" w:beforeAutospacing="0" w:after="0" w:afterAutospacing="0"/>
        <w:rPr>
          <w:rStyle w:val="Strong"/>
          <w:color w:val="0070C0"/>
        </w:rPr>
      </w:pPr>
      <w:r w:rsidRPr="001C71BC">
        <w:rPr>
          <w:rStyle w:val="Strong"/>
          <w:color w:val="0070C0"/>
        </w:rPr>
        <w:t>DISCUSSION AND RECOMMENDATIONS</w:t>
      </w:r>
    </w:p>
    <w:p w14:paraId="6056A777" w14:textId="1E826C5E" w:rsidR="00825B65" w:rsidRPr="001C71BC" w:rsidRDefault="00825B65" w:rsidP="001C71BC">
      <w:pPr>
        <w:pStyle w:val="NormalWeb"/>
        <w:spacing w:before="0" w:beforeAutospacing="0" w:after="0" w:afterAutospacing="0"/>
        <w:rPr>
          <w:color w:val="0070C0"/>
        </w:rPr>
      </w:pPr>
      <w:r w:rsidRPr="001C71BC">
        <w:rPr>
          <w:color w:val="0070C0"/>
          <w:sz w:val="12"/>
        </w:rPr>
        <w:br/>
      </w:r>
      <w:r w:rsidRPr="001C71BC">
        <w:rPr>
          <w:color w:val="0070C0"/>
        </w:rPr>
        <w:t>The results are interpreted, compared with previous studies, and practical recommendations are provided.</w:t>
      </w:r>
    </w:p>
    <w:p w14:paraId="580DA471" w14:textId="77777777" w:rsidR="001C71BC" w:rsidRDefault="001C71BC" w:rsidP="00825B65">
      <w:pPr>
        <w:pStyle w:val="NormalWeb"/>
        <w:rPr>
          <w:rStyle w:val="Strong"/>
        </w:rPr>
      </w:pPr>
    </w:p>
    <w:p w14:paraId="727FFCBB" w14:textId="77777777" w:rsidR="001C71BC" w:rsidRDefault="00825B65" w:rsidP="001C71BC">
      <w:pPr>
        <w:pStyle w:val="NormalWeb"/>
        <w:spacing w:before="0" w:beforeAutospacing="0" w:after="0" w:afterAutospacing="0"/>
        <w:rPr>
          <w:rStyle w:val="Strong"/>
        </w:rPr>
      </w:pPr>
      <w:r w:rsidRPr="001C71BC">
        <w:rPr>
          <w:rStyle w:val="Strong"/>
        </w:rPr>
        <w:t>NƏTİCƏ</w:t>
      </w:r>
    </w:p>
    <w:p w14:paraId="1EFE8242" w14:textId="0A366F6C" w:rsidR="00825B65" w:rsidRDefault="00825B65" w:rsidP="001C71BC">
      <w:pPr>
        <w:pStyle w:val="NormalWeb"/>
        <w:spacing w:before="0" w:beforeAutospacing="0" w:after="0" w:afterAutospacing="0"/>
      </w:pPr>
      <w:r w:rsidRPr="001C71BC">
        <w:rPr>
          <w:sz w:val="12"/>
        </w:rPr>
        <w:br/>
      </w:r>
      <w:r w:rsidRPr="001C71BC">
        <w:t>Tədqiqatın ümumi nəticələri ümumiləşdirilir və elmi yeniliklər vurğulanır.</w:t>
      </w:r>
    </w:p>
    <w:p w14:paraId="655D2CB7" w14:textId="77777777" w:rsidR="001C71BC" w:rsidRPr="001C71BC" w:rsidRDefault="001C71BC" w:rsidP="001C71BC">
      <w:pPr>
        <w:pStyle w:val="NormalWeb"/>
        <w:spacing w:before="0" w:beforeAutospacing="0" w:after="0" w:afterAutospacing="0"/>
      </w:pPr>
    </w:p>
    <w:p w14:paraId="72DFAE81" w14:textId="77777777" w:rsidR="001C71BC" w:rsidRDefault="00825B65" w:rsidP="001C71BC">
      <w:pPr>
        <w:pStyle w:val="NormalWeb"/>
        <w:spacing w:before="0" w:beforeAutospacing="0" w:after="0" w:afterAutospacing="0"/>
        <w:rPr>
          <w:rStyle w:val="Strong"/>
          <w:color w:val="0070C0"/>
        </w:rPr>
      </w:pPr>
      <w:r w:rsidRPr="001C71BC">
        <w:rPr>
          <w:rStyle w:val="Strong"/>
          <w:color w:val="0070C0"/>
        </w:rPr>
        <w:t>CONCLUSION</w:t>
      </w:r>
    </w:p>
    <w:p w14:paraId="24D7F1E6" w14:textId="330F73F1" w:rsidR="00825B65" w:rsidRPr="001C71BC" w:rsidRDefault="00825B65" w:rsidP="001C71BC">
      <w:pPr>
        <w:pStyle w:val="NormalWeb"/>
        <w:spacing w:before="0" w:beforeAutospacing="0" w:after="0" w:afterAutospacing="0"/>
        <w:rPr>
          <w:color w:val="0070C0"/>
        </w:rPr>
      </w:pPr>
      <w:r w:rsidRPr="001C71BC">
        <w:rPr>
          <w:color w:val="0070C0"/>
          <w:sz w:val="12"/>
        </w:rPr>
        <w:br/>
      </w:r>
      <w:r w:rsidRPr="001C71BC">
        <w:rPr>
          <w:color w:val="0070C0"/>
        </w:rPr>
        <w:t>The overall findings of the study are summarized and scientific contributions are highlighted.</w:t>
      </w:r>
    </w:p>
    <w:p w14:paraId="72DC1E50" w14:textId="62188812" w:rsidR="00EA33FD" w:rsidRPr="001C71BC" w:rsidRDefault="007A2E3A">
      <w:pPr>
        <w:rPr>
          <w:rFonts w:ascii="Times New Roman" w:hAnsi="Times New Roman" w:cs="Times New Roman"/>
          <w:sz w:val="24"/>
          <w:szCs w:val="24"/>
        </w:rPr>
      </w:pPr>
      <w:r w:rsidRPr="001C71BC">
        <w:rPr>
          <w:rFonts w:ascii="Times New Roman" w:hAnsi="Times New Roman" w:cs="Times New Roman"/>
          <w:sz w:val="24"/>
          <w:szCs w:val="24"/>
        </w:rPr>
        <w:t>.</w:t>
      </w:r>
    </w:p>
    <w:p w14:paraId="0183C5E6" w14:textId="77777777" w:rsidR="00EA33FD" w:rsidRPr="001C71BC" w:rsidRDefault="007A2E3A" w:rsidP="001C71BC">
      <w:pPr>
        <w:pStyle w:val="Heading1"/>
        <w:spacing w:after="120"/>
        <w:jc w:val="center"/>
        <w:rPr>
          <w:rFonts w:ascii="Times New Roman" w:hAnsi="Times New Roman" w:cs="Times New Roman"/>
          <w:color w:val="C00000"/>
          <w:sz w:val="24"/>
          <w:szCs w:val="24"/>
        </w:rPr>
      </w:pPr>
      <w:r w:rsidRPr="001C71BC">
        <w:rPr>
          <w:rFonts w:ascii="Times New Roman" w:hAnsi="Times New Roman" w:cs="Times New Roman"/>
          <w:color w:val="C00000"/>
          <w:sz w:val="24"/>
          <w:szCs w:val="24"/>
        </w:rPr>
        <w:t>CƏDVƏL NÜMUNƏSİ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1"/>
        <w:gridCol w:w="3320"/>
        <w:gridCol w:w="3320"/>
      </w:tblGrid>
      <w:tr w:rsidR="00EA33FD" w:rsidRPr="001C71BC" w14:paraId="36AB8922" w14:textId="77777777" w:rsidTr="005C0225">
        <w:tc>
          <w:tcPr>
            <w:tcW w:w="3324" w:type="dxa"/>
            <w:vAlign w:val="center"/>
          </w:tcPr>
          <w:p w14:paraId="374BAC26" w14:textId="77777777" w:rsidR="00EA33FD" w:rsidRPr="001C71BC" w:rsidRDefault="007A2E3A" w:rsidP="005C0225">
            <w:pPr>
              <w:spacing w:after="0" w:line="240" w:lineRule="auto"/>
              <w:jc w:val="center"/>
              <w:rPr>
                <w:rFonts w:ascii="Times New Roman" w:hAnsi="Times New Roman" w:cs="Times New Roman"/>
                <w:sz w:val="24"/>
                <w:szCs w:val="24"/>
              </w:rPr>
            </w:pPr>
            <w:r w:rsidRPr="001C71BC">
              <w:rPr>
                <w:rFonts w:ascii="Times New Roman" w:hAnsi="Times New Roman" w:cs="Times New Roman"/>
                <w:sz w:val="24"/>
                <w:szCs w:val="24"/>
              </w:rPr>
              <w:t>Məlumat 1.1</w:t>
            </w:r>
          </w:p>
        </w:tc>
        <w:tc>
          <w:tcPr>
            <w:tcW w:w="3324" w:type="dxa"/>
            <w:vAlign w:val="center"/>
          </w:tcPr>
          <w:p w14:paraId="6D17EBFE" w14:textId="77777777" w:rsidR="00EA33FD" w:rsidRPr="001C71BC" w:rsidRDefault="007A2E3A" w:rsidP="005C0225">
            <w:pPr>
              <w:spacing w:after="0" w:line="240" w:lineRule="auto"/>
              <w:jc w:val="center"/>
              <w:rPr>
                <w:rFonts w:ascii="Times New Roman" w:hAnsi="Times New Roman" w:cs="Times New Roman"/>
                <w:sz w:val="24"/>
                <w:szCs w:val="24"/>
              </w:rPr>
            </w:pPr>
            <w:r w:rsidRPr="001C71BC">
              <w:rPr>
                <w:rFonts w:ascii="Times New Roman" w:hAnsi="Times New Roman" w:cs="Times New Roman"/>
                <w:sz w:val="24"/>
                <w:szCs w:val="24"/>
              </w:rPr>
              <w:t>Məlumat 1.2</w:t>
            </w:r>
          </w:p>
        </w:tc>
        <w:tc>
          <w:tcPr>
            <w:tcW w:w="3324" w:type="dxa"/>
            <w:vAlign w:val="center"/>
          </w:tcPr>
          <w:p w14:paraId="49C571CC" w14:textId="77777777" w:rsidR="00EA33FD" w:rsidRPr="001C71BC" w:rsidRDefault="007A2E3A" w:rsidP="005C0225">
            <w:pPr>
              <w:spacing w:after="0" w:line="240" w:lineRule="auto"/>
              <w:jc w:val="center"/>
              <w:rPr>
                <w:rFonts w:ascii="Times New Roman" w:hAnsi="Times New Roman" w:cs="Times New Roman"/>
                <w:sz w:val="24"/>
                <w:szCs w:val="24"/>
              </w:rPr>
            </w:pPr>
            <w:r w:rsidRPr="001C71BC">
              <w:rPr>
                <w:rFonts w:ascii="Times New Roman" w:hAnsi="Times New Roman" w:cs="Times New Roman"/>
                <w:sz w:val="24"/>
                <w:szCs w:val="24"/>
              </w:rPr>
              <w:t>Məlumat 1.3</w:t>
            </w:r>
          </w:p>
        </w:tc>
      </w:tr>
      <w:tr w:rsidR="00EA33FD" w:rsidRPr="001C71BC" w14:paraId="379469A9" w14:textId="77777777" w:rsidTr="005C0225">
        <w:tc>
          <w:tcPr>
            <w:tcW w:w="3324" w:type="dxa"/>
            <w:vAlign w:val="center"/>
          </w:tcPr>
          <w:p w14:paraId="6DB8B803" w14:textId="77777777" w:rsidR="00EA33FD" w:rsidRPr="001C71BC" w:rsidRDefault="007A2E3A" w:rsidP="005C0225">
            <w:pPr>
              <w:spacing w:after="0" w:line="240" w:lineRule="auto"/>
              <w:jc w:val="center"/>
              <w:rPr>
                <w:rFonts w:ascii="Times New Roman" w:hAnsi="Times New Roman" w:cs="Times New Roman"/>
                <w:sz w:val="24"/>
                <w:szCs w:val="24"/>
              </w:rPr>
            </w:pPr>
            <w:r w:rsidRPr="001C71BC">
              <w:rPr>
                <w:rFonts w:ascii="Times New Roman" w:hAnsi="Times New Roman" w:cs="Times New Roman"/>
                <w:sz w:val="24"/>
                <w:szCs w:val="24"/>
              </w:rPr>
              <w:t>Məlumat 2.1</w:t>
            </w:r>
          </w:p>
        </w:tc>
        <w:tc>
          <w:tcPr>
            <w:tcW w:w="3324" w:type="dxa"/>
            <w:vAlign w:val="center"/>
          </w:tcPr>
          <w:p w14:paraId="6278430C" w14:textId="77777777" w:rsidR="00EA33FD" w:rsidRPr="001C71BC" w:rsidRDefault="007A2E3A" w:rsidP="005C0225">
            <w:pPr>
              <w:spacing w:after="0" w:line="240" w:lineRule="auto"/>
              <w:jc w:val="center"/>
              <w:rPr>
                <w:rFonts w:ascii="Times New Roman" w:hAnsi="Times New Roman" w:cs="Times New Roman"/>
                <w:sz w:val="24"/>
                <w:szCs w:val="24"/>
              </w:rPr>
            </w:pPr>
            <w:r w:rsidRPr="001C71BC">
              <w:rPr>
                <w:rFonts w:ascii="Times New Roman" w:hAnsi="Times New Roman" w:cs="Times New Roman"/>
                <w:sz w:val="24"/>
                <w:szCs w:val="24"/>
              </w:rPr>
              <w:t>Məlumat 2.2</w:t>
            </w:r>
          </w:p>
        </w:tc>
        <w:tc>
          <w:tcPr>
            <w:tcW w:w="3324" w:type="dxa"/>
            <w:vAlign w:val="center"/>
          </w:tcPr>
          <w:p w14:paraId="3AB11C38" w14:textId="77777777" w:rsidR="00EA33FD" w:rsidRPr="001C71BC" w:rsidRDefault="007A2E3A" w:rsidP="005C0225">
            <w:pPr>
              <w:spacing w:after="0" w:line="240" w:lineRule="auto"/>
              <w:jc w:val="center"/>
              <w:rPr>
                <w:rFonts w:ascii="Times New Roman" w:hAnsi="Times New Roman" w:cs="Times New Roman"/>
                <w:sz w:val="24"/>
                <w:szCs w:val="24"/>
              </w:rPr>
            </w:pPr>
            <w:r w:rsidRPr="001C71BC">
              <w:rPr>
                <w:rFonts w:ascii="Times New Roman" w:hAnsi="Times New Roman" w:cs="Times New Roman"/>
                <w:sz w:val="24"/>
                <w:szCs w:val="24"/>
              </w:rPr>
              <w:t>Məlumat 2.3</w:t>
            </w:r>
          </w:p>
        </w:tc>
      </w:tr>
      <w:tr w:rsidR="00EA33FD" w:rsidRPr="001C71BC" w14:paraId="4E32047C" w14:textId="77777777" w:rsidTr="005C0225">
        <w:tc>
          <w:tcPr>
            <w:tcW w:w="3324" w:type="dxa"/>
            <w:vAlign w:val="center"/>
          </w:tcPr>
          <w:p w14:paraId="53A63FA7" w14:textId="77777777" w:rsidR="00EA33FD" w:rsidRPr="001C71BC" w:rsidRDefault="007A2E3A" w:rsidP="005C0225">
            <w:pPr>
              <w:spacing w:after="0" w:line="240" w:lineRule="auto"/>
              <w:jc w:val="center"/>
              <w:rPr>
                <w:rFonts w:ascii="Times New Roman" w:hAnsi="Times New Roman" w:cs="Times New Roman"/>
                <w:sz w:val="24"/>
                <w:szCs w:val="24"/>
              </w:rPr>
            </w:pPr>
            <w:r w:rsidRPr="001C71BC">
              <w:rPr>
                <w:rFonts w:ascii="Times New Roman" w:hAnsi="Times New Roman" w:cs="Times New Roman"/>
                <w:sz w:val="24"/>
                <w:szCs w:val="24"/>
              </w:rPr>
              <w:t>Məlumat 3.1</w:t>
            </w:r>
          </w:p>
        </w:tc>
        <w:tc>
          <w:tcPr>
            <w:tcW w:w="3324" w:type="dxa"/>
            <w:vAlign w:val="center"/>
          </w:tcPr>
          <w:p w14:paraId="2BE4B98B" w14:textId="77777777" w:rsidR="00EA33FD" w:rsidRPr="001C71BC" w:rsidRDefault="007A2E3A" w:rsidP="005C0225">
            <w:pPr>
              <w:spacing w:after="0" w:line="240" w:lineRule="auto"/>
              <w:jc w:val="center"/>
              <w:rPr>
                <w:rFonts w:ascii="Times New Roman" w:hAnsi="Times New Roman" w:cs="Times New Roman"/>
                <w:sz w:val="24"/>
                <w:szCs w:val="24"/>
              </w:rPr>
            </w:pPr>
            <w:r w:rsidRPr="001C71BC">
              <w:rPr>
                <w:rFonts w:ascii="Times New Roman" w:hAnsi="Times New Roman" w:cs="Times New Roman"/>
                <w:sz w:val="24"/>
                <w:szCs w:val="24"/>
              </w:rPr>
              <w:t>Məlumat 3.2</w:t>
            </w:r>
          </w:p>
        </w:tc>
        <w:tc>
          <w:tcPr>
            <w:tcW w:w="3324" w:type="dxa"/>
            <w:vAlign w:val="center"/>
          </w:tcPr>
          <w:p w14:paraId="00AED51A" w14:textId="77777777" w:rsidR="00EA33FD" w:rsidRPr="001C71BC" w:rsidRDefault="007A2E3A" w:rsidP="005C0225">
            <w:pPr>
              <w:spacing w:after="0" w:line="240" w:lineRule="auto"/>
              <w:jc w:val="center"/>
              <w:rPr>
                <w:rFonts w:ascii="Times New Roman" w:hAnsi="Times New Roman" w:cs="Times New Roman"/>
                <w:sz w:val="24"/>
                <w:szCs w:val="24"/>
              </w:rPr>
            </w:pPr>
            <w:r w:rsidRPr="001C71BC">
              <w:rPr>
                <w:rFonts w:ascii="Times New Roman" w:hAnsi="Times New Roman" w:cs="Times New Roman"/>
                <w:sz w:val="24"/>
                <w:szCs w:val="24"/>
              </w:rPr>
              <w:t>Məlumat 3.3</w:t>
            </w:r>
          </w:p>
        </w:tc>
      </w:tr>
    </w:tbl>
    <w:p w14:paraId="6FE2F22B" w14:textId="77777777" w:rsidR="00EA33FD" w:rsidRPr="001C71BC" w:rsidRDefault="007A2E3A" w:rsidP="001C71BC">
      <w:pPr>
        <w:spacing w:before="120" w:after="0"/>
        <w:rPr>
          <w:rFonts w:ascii="Times New Roman" w:hAnsi="Times New Roman" w:cs="Times New Roman"/>
          <w:sz w:val="24"/>
          <w:szCs w:val="24"/>
        </w:rPr>
      </w:pPr>
      <w:r w:rsidRPr="001C71BC">
        <w:rPr>
          <w:rFonts w:ascii="Times New Roman" w:hAnsi="Times New Roman" w:cs="Times New Roman"/>
          <w:sz w:val="24"/>
          <w:szCs w:val="24"/>
        </w:rPr>
        <w:t>Cədvəl 1. Nümunə cədvəl başlığı (Times New Roman, 10 pt)</w:t>
      </w:r>
    </w:p>
    <w:p w14:paraId="3FCFB0A3" w14:textId="77777777" w:rsidR="001C71BC" w:rsidRDefault="001C71BC" w:rsidP="007A2E3A">
      <w:pPr>
        <w:pStyle w:val="Heading1"/>
        <w:spacing w:before="0"/>
        <w:rPr>
          <w:rFonts w:ascii="Times New Roman" w:hAnsi="Times New Roman" w:cs="Times New Roman"/>
          <w:color w:val="auto"/>
          <w:sz w:val="24"/>
          <w:szCs w:val="24"/>
        </w:rPr>
      </w:pPr>
    </w:p>
    <w:p w14:paraId="04600D79" w14:textId="73F1830A" w:rsidR="007A2E3A" w:rsidRDefault="007A2E3A" w:rsidP="007A2E3A">
      <w:pPr>
        <w:pStyle w:val="Heading1"/>
        <w:spacing w:before="0"/>
        <w:jc w:val="center"/>
        <w:rPr>
          <w:rFonts w:ascii="Times New Roman" w:hAnsi="Times New Roman" w:cs="Times New Roman"/>
          <w:color w:val="C00000"/>
          <w:sz w:val="24"/>
          <w:szCs w:val="24"/>
        </w:rPr>
      </w:pPr>
    </w:p>
    <w:p w14:paraId="133D1DA8" w14:textId="2AA775CC" w:rsidR="007A2E3A" w:rsidRDefault="007A2E3A" w:rsidP="007A2E3A"/>
    <w:p w14:paraId="755EDCB0" w14:textId="77777777" w:rsidR="007A2E3A" w:rsidRPr="007A2E3A" w:rsidRDefault="007A2E3A" w:rsidP="007A2E3A"/>
    <w:p w14:paraId="70716137" w14:textId="4BA7EDF1" w:rsidR="00EA33FD" w:rsidRPr="001C71BC" w:rsidRDefault="007A2E3A" w:rsidP="007A2E3A">
      <w:pPr>
        <w:pStyle w:val="Heading1"/>
        <w:spacing w:before="0"/>
        <w:jc w:val="center"/>
        <w:rPr>
          <w:rFonts w:ascii="Times New Roman" w:hAnsi="Times New Roman" w:cs="Times New Roman"/>
          <w:color w:val="C00000"/>
          <w:sz w:val="24"/>
          <w:szCs w:val="24"/>
        </w:rPr>
      </w:pPr>
      <w:r w:rsidRPr="001C71BC">
        <w:rPr>
          <w:rFonts w:ascii="Times New Roman" w:hAnsi="Times New Roman" w:cs="Times New Roman"/>
          <w:color w:val="C00000"/>
          <w:sz w:val="24"/>
          <w:szCs w:val="24"/>
        </w:rPr>
        <w:lastRenderedPageBreak/>
        <w:t>ŞƏKİL</w:t>
      </w:r>
      <w:r>
        <w:rPr>
          <w:rFonts w:ascii="Times New Roman" w:hAnsi="Times New Roman" w:cs="Times New Roman"/>
          <w:color w:val="C00000"/>
          <w:sz w:val="24"/>
          <w:szCs w:val="24"/>
        </w:rPr>
        <w:t xml:space="preserve"> </w:t>
      </w:r>
      <w:r w:rsidRPr="001C71BC">
        <w:rPr>
          <w:rFonts w:ascii="Times New Roman" w:hAnsi="Times New Roman" w:cs="Times New Roman"/>
          <w:color w:val="C00000"/>
          <w:sz w:val="24"/>
          <w:szCs w:val="24"/>
        </w:rPr>
        <w:t>NÜMUNƏSİ</w:t>
      </w:r>
    </w:p>
    <w:p w14:paraId="5724882A" w14:textId="77777777" w:rsidR="00D95962" w:rsidRPr="001C71BC" w:rsidRDefault="00D95962" w:rsidP="007A2E3A">
      <w:pPr>
        <w:spacing w:after="0"/>
        <w:rPr>
          <w:rFonts w:ascii="Times New Roman" w:hAnsi="Times New Roman" w:cs="Times New Roman"/>
          <w:sz w:val="24"/>
          <w:szCs w:val="24"/>
        </w:rPr>
      </w:pPr>
    </w:p>
    <w:p w14:paraId="76DCBE55" w14:textId="77777777" w:rsidR="00FD1364" w:rsidRDefault="00FD1364" w:rsidP="005C0225">
      <w:pPr>
        <w:jc w:val="center"/>
        <w:rPr>
          <w:rFonts w:ascii="Times New Roman" w:hAnsi="Times New Roman" w:cs="Times New Roman"/>
          <w:sz w:val="24"/>
          <w:szCs w:val="24"/>
        </w:rPr>
      </w:pPr>
      <w:r w:rsidRPr="00FD1364">
        <w:rPr>
          <w:rFonts w:ascii="Times New Roman" w:hAnsi="Times New Roman" w:cs="Times New Roman"/>
          <w:noProof/>
          <w:sz w:val="24"/>
          <w:szCs w:val="24"/>
          <w:lang w:val="tr-TR" w:eastAsia="tr-TR"/>
        </w:rPr>
        <w:drawing>
          <wp:inline distT="0" distB="0" distL="0" distR="0" wp14:anchorId="37A2EB05" wp14:editId="5D9E74CC">
            <wp:extent cx="2465705" cy="1850390"/>
            <wp:effectExtent l="0" t="0" r="0" b="0"/>
            <wp:docPr id="2" name="Picture 2" descr="C:\Users\PC\OneDrive - Bureau on ICT for Education, Ministry of Education\Masaüstü\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PC\OneDrive - Bureau on ICT for Education, Ministry of Education\Masaüstü\images (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65705" cy="1850390"/>
                    </a:xfrm>
                    <a:prstGeom prst="rect">
                      <a:avLst/>
                    </a:prstGeom>
                    <a:noFill/>
                    <a:ln>
                      <a:noFill/>
                    </a:ln>
                  </pic:spPr>
                </pic:pic>
              </a:graphicData>
            </a:graphic>
          </wp:inline>
        </w:drawing>
      </w:r>
    </w:p>
    <w:p w14:paraId="74DE149D" w14:textId="7436D6D6" w:rsidR="00EA33FD" w:rsidRPr="001C71BC" w:rsidRDefault="007A2E3A">
      <w:pPr>
        <w:rPr>
          <w:rFonts w:ascii="Times New Roman" w:hAnsi="Times New Roman" w:cs="Times New Roman"/>
          <w:sz w:val="24"/>
          <w:szCs w:val="24"/>
        </w:rPr>
      </w:pPr>
      <w:proofErr w:type="spellStart"/>
      <w:r w:rsidRPr="001C71BC">
        <w:rPr>
          <w:rFonts w:ascii="Times New Roman" w:hAnsi="Times New Roman" w:cs="Times New Roman"/>
          <w:sz w:val="24"/>
          <w:szCs w:val="24"/>
        </w:rPr>
        <w:t>Şəkil</w:t>
      </w:r>
      <w:proofErr w:type="spellEnd"/>
      <w:r w:rsidRPr="001C71BC">
        <w:rPr>
          <w:rFonts w:ascii="Times New Roman" w:hAnsi="Times New Roman" w:cs="Times New Roman"/>
          <w:sz w:val="24"/>
          <w:szCs w:val="24"/>
        </w:rPr>
        <w:t xml:space="preserve"> 1. Nümunə şəkil başlığı (Times New Roman, 10 pt)</w:t>
      </w:r>
    </w:p>
    <w:p w14:paraId="06C9B716" w14:textId="62290AC8" w:rsidR="00EA33FD" w:rsidRPr="001C71BC" w:rsidRDefault="007A2E3A" w:rsidP="001C71BC">
      <w:pPr>
        <w:pStyle w:val="Heading1"/>
        <w:jc w:val="center"/>
        <w:rPr>
          <w:rFonts w:ascii="Times New Roman" w:hAnsi="Times New Roman" w:cs="Times New Roman"/>
          <w:color w:val="C00000"/>
          <w:sz w:val="24"/>
          <w:szCs w:val="24"/>
        </w:rPr>
      </w:pPr>
      <w:r w:rsidRPr="001C71BC">
        <w:rPr>
          <w:rFonts w:ascii="Times New Roman" w:hAnsi="Times New Roman" w:cs="Times New Roman"/>
          <w:color w:val="C00000"/>
          <w:sz w:val="24"/>
          <w:szCs w:val="24"/>
        </w:rPr>
        <w:t>MƏTN DAXİLİ İSTİNAD NÜMUNƏLƏRİ (APA 7)</w:t>
      </w:r>
    </w:p>
    <w:p w14:paraId="5B8F783E" w14:textId="77777777" w:rsidR="001C71BC" w:rsidRPr="001C71BC" w:rsidRDefault="001C71BC" w:rsidP="001C71BC">
      <w:pPr>
        <w:rPr>
          <w:rFonts w:ascii="Times New Roman" w:hAnsi="Times New Roman" w:cs="Times New Roman"/>
          <w:sz w:val="24"/>
          <w:szCs w:val="24"/>
        </w:rPr>
      </w:pPr>
    </w:p>
    <w:p w14:paraId="6DD6ED95" w14:textId="77777777" w:rsidR="002F69B2" w:rsidRPr="002F69B2" w:rsidRDefault="002F69B2" w:rsidP="002F69B2">
      <w:pPr>
        <w:pStyle w:val="Heading1"/>
        <w:spacing w:before="0"/>
        <w:ind w:left="567" w:hanging="283"/>
        <w:rPr>
          <w:rFonts w:ascii="Times New Roman" w:eastAsiaTheme="minorEastAsia" w:hAnsi="Times New Roman" w:cs="Times New Roman"/>
          <w:b w:val="0"/>
          <w:bCs w:val="0"/>
          <w:color w:val="auto"/>
          <w:sz w:val="24"/>
          <w:szCs w:val="24"/>
        </w:rPr>
      </w:pPr>
      <w:r w:rsidRPr="002F69B2">
        <w:rPr>
          <w:rFonts w:ascii="Times New Roman" w:eastAsiaTheme="minorEastAsia" w:hAnsi="Times New Roman" w:cs="Times New Roman"/>
          <w:b w:val="0"/>
          <w:bCs w:val="0"/>
          <w:color w:val="auto"/>
          <w:sz w:val="24"/>
          <w:szCs w:val="24"/>
        </w:rPr>
        <w:t>•</w:t>
      </w:r>
      <w:r w:rsidRPr="002F69B2">
        <w:rPr>
          <w:rFonts w:ascii="Times New Roman" w:eastAsiaTheme="minorEastAsia" w:hAnsi="Times New Roman" w:cs="Times New Roman"/>
          <w:b w:val="0"/>
          <w:bCs w:val="0"/>
          <w:color w:val="auto"/>
          <w:sz w:val="24"/>
          <w:szCs w:val="24"/>
        </w:rPr>
        <w:tab/>
      </w:r>
      <w:proofErr w:type="spellStart"/>
      <w:r w:rsidRPr="002F69B2">
        <w:rPr>
          <w:rFonts w:ascii="Times New Roman" w:eastAsiaTheme="minorEastAsia" w:hAnsi="Times New Roman" w:cs="Times New Roman"/>
          <w:b w:val="0"/>
          <w:bCs w:val="0"/>
          <w:color w:val="auto"/>
          <w:sz w:val="24"/>
          <w:szCs w:val="24"/>
        </w:rPr>
        <w:t>Tək</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müəllifli</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mənbələrə</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istinad</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zamanı</w:t>
      </w:r>
      <w:proofErr w:type="spellEnd"/>
      <w:r w:rsidRPr="002F69B2">
        <w:rPr>
          <w:rFonts w:ascii="Times New Roman" w:eastAsiaTheme="minorEastAsia" w:hAnsi="Times New Roman" w:cs="Times New Roman"/>
          <w:b w:val="0"/>
          <w:bCs w:val="0"/>
          <w:color w:val="auto"/>
          <w:sz w:val="24"/>
          <w:szCs w:val="24"/>
        </w:rPr>
        <w:t>: (</w:t>
      </w:r>
      <w:proofErr w:type="spellStart"/>
      <w:r w:rsidRPr="002F69B2">
        <w:rPr>
          <w:rFonts w:ascii="Times New Roman" w:eastAsiaTheme="minorEastAsia" w:hAnsi="Times New Roman" w:cs="Times New Roman"/>
          <w:b w:val="0"/>
          <w:bCs w:val="0"/>
          <w:color w:val="auto"/>
          <w:sz w:val="24"/>
          <w:szCs w:val="24"/>
        </w:rPr>
        <w:t>Məmmədov</w:t>
      </w:r>
      <w:proofErr w:type="spellEnd"/>
      <w:r w:rsidRPr="002F69B2">
        <w:rPr>
          <w:rFonts w:ascii="Times New Roman" w:eastAsiaTheme="minorEastAsia" w:hAnsi="Times New Roman" w:cs="Times New Roman"/>
          <w:b w:val="0"/>
          <w:bCs w:val="0"/>
          <w:color w:val="auto"/>
          <w:sz w:val="24"/>
          <w:szCs w:val="24"/>
        </w:rPr>
        <w:t xml:space="preserve">, 2007), (Pretty, 1994); </w:t>
      </w:r>
    </w:p>
    <w:p w14:paraId="69655367" w14:textId="77777777" w:rsidR="002F69B2" w:rsidRPr="002F69B2" w:rsidRDefault="002F69B2" w:rsidP="002F69B2">
      <w:pPr>
        <w:pStyle w:val="Heading1"/>
        <w:spacing w:before="0"/>
        <w:ind w:left="567" w:hanging="283"/>
        <w:rPr>
          <w:rFonts w:ascii="Times New Roman" w:eastAsiaTheme="minorEastAsia" w:hAnsi="Times New Roman" w:cs="Times New Roman"/>
          <w:b w:val="0"/>
          <w:bCs w:val="0"/>
          <w:color w:val="auto"/>
          <w:sz w:val="24"/>
          <w:szCs w:val="24"/>
        </w:rPr>
      </w:pPr>
      <w:r w:rsidRPr="002F69B2">
        <w:rPr>
          <w:rFonts w:ascii="Times New Roman" w:eastAsiaTheme="minorEastAsia" w:hAnsi="Times New Roman" w:cs="Times New Roman"/>
          <w:b w:val="0"/>
          <w:bCs w:val="0"/>
          <w:color w:val="auto"/>
          <w:sz w:val="24"/>
          <w:szCs w:val="24"/>
        </w:rPr>
        <w:t>•</w:t>
      </w:r>
      <w:r w:rsidRPr="002F69B2">
        <w:rPr>
          <w:rFonts w:ascii="Times New Roman" w:eastAsiaTheme="minorEastAsia" w:hAnsi="Times New Roman" w:cs="Times New Roman"/>
          <w:b w:val="0"/>
          <w:bCs w:val="0"/>
          <w:color w:val="auto"/>
          <w:sz w:val="24"/>
          <w:szCs w:val="24"/>
        </w:rPr>
        <w:tab/>
      </w:r>
      <w:proofErr w:type="spellStart"/>
      <w:r w:rsidRPr="002F69B2">
        <w:rPr>
          <w:rFonts w:ascii="Times New Roman" w:eastAsiaTheme="minorEastAsia" w:hAnsi="Times New Roman" w:cs="Times New Roman"/>
          <w:b w:val="0"/>
          <w:bCs w:val="0"/>
          <w:color w:val="auto"/>
          <w:sz w:val="24"/>
          <w:szCs w:val="24"/>
        </w:rPr>
        <w:t>İki</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müəllifli</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mənbələrə</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istinad</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zamanı</w:t>
      </w:r>
      <w:proofErr w:type="spellEnd"/>
      <w:r w:rsidRPr="002F69B2">
        <w:rPr>
          <w:rFonts w:ascii="Times New Roman" w:eastAsiaTheme="minorEastAsia" w:hAnsi="Times New Roman" w:cs="Times New Roman"/>
          <w:b w:val="0"/>
          <w:bCs w:val="0"/>
          <w:color w:val="auto"/>
          <w:sz w:val="24"/>
          <w:szCs w:val="24"/>
        </w:rPr>
        <w:t>: (</w:t>
      </w:r>
      <w:proofErr w:type="spellStart"/>
      <w:r w:rsidRPr="002F69B2">
        <w:rPr>
          <w:rFonts w:ascii="Times New Roman" w:eastAsiaTheme="minorEastAsia" w:hAnsi="Times New Roman" w:cs="Times New Roman"/>
          <w:b w:val="0"/>
          <w:bCs w:val="0"/>
          <w:color w:val="auto"/>
          <w:sz w:val="24"/>
          <w:szCs w:val="24"/>
        </w:rPr>
        <w:t>Əliyev</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və</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Osmanov</w:t>
      </w:r>
      <w:proofErr w:type="spellEnd"/>
      <w:r w:rsidRPr="002F69B2">
        <w:rPr>
          <w:rFonts w:ascii="Times New Roman" w:eastAsiaTheme="minorEastAsia" w:hAnsi="Times New Roman" w:cs="Times New Roman"/>
          <w:b w:val="0"/>
          <w:bCs w:val="0"/>
          <w:color w:val="auto"/>
          <w:sz w:val="24"/>
          <w:szCs w:val="24"/>
        </w:rPr>
        <w:t xml:space="preserve">, 2014), (Krugman &amp; </w:t>
      </w:r>
      <w:proofErr w:type="spellStart"/>
      <w:r w:rsidRPr="002F69B2">
        <w:rPr>
          <w:rFonts w:ascii="Times New Roman" w:eastAsiaTheme="minorEastAsia" w:hAnsi="Times New Roman" w:cs="Times New Roman"/>
          <w:b w:val="0"/>
          <w:bCs w:val="0"/>
          <w:color w:val="auto"/>
          <w:sz w:val="24"/>
          <w:szCs w:val="24"/>
        </w:rPr>
        <w:t>Stiglitz</w:t>
      </w:r>
      <w:proofErr w:type="spellEnd"/>
      <w:r w:rsidRPr="002F69B2">
        <w:rPr>
          <w:rFonts w:ascii="Times New Roman" w:eastAsiaTheme="minorEastAsia" w:hAnsi="Times New Roman" w:cs="Times New Roman"/>
          <w:b w:val="0"/>
          <w:bCs w:val="0"/>
          <w:color w:val="auto"/>
          <w:sz w:val="24"/>
          <w:szCs w:val="24"/>
        </w:rPr>
        <w:t xml:space="preserve">, 2010); </w:t>
      </w:r>
    </w:p>
    <w:p w14:paraId="6F3D945F" w14:textId="77777777" w:rsidR="002F69B2" w:rsidRPr="002F69B2" w:rsidRDefault="002F69B2" w:rsidP="002F69B2">
      <w:pPr>
        <w:pStyle w:val="Heading1"/>
        <w:spacing w:before="0"/>
        <w:ind w:left="567" w:hanging="283"/>
        <w:rPr>
          <w:rFonts w:ascii="Times New Roman" w:eastAsiaTheme="minorEastAsia" w:hAnsi="Times New Roman" w:cs="Times New Roman"/>
          <w:b w:val="0"/>
          <w:bCs w:val="0"/>
          <w:color w:val="auto"/>
          <w:sz w:val="24"/>
          <w:szCs w:val="24"/>
        </w:rPr>
      </w:pPr>
      <w:r w:rsidRPr="002F69B2">
        <w:rPr>
          <w:rFonts w:ascii="Times New Roman" w:eastAsiaTheme="minorEastAsia" w:hAnsi="Times New Roman" w:cs="Times New Roman"/>
          <w:b w:val="0"/>
          <w:bCs w:val="0"/>
          <w:color w:val="auto"/>
          <w:sz w:val="24"/>
          <w:szCs w:val="24"/>
        </w:rPr>
        <w:t>•</w:t>
      </w:r>
      <w:r w:rsidRPr="002F69B2">
        <w:rPr>
          <w:rFonts w:ascii="Times New Roman" w:eastAsiaTheme="minorEastAsia" w:hAnsi="Times New Roman" w:cs="Times New Roman"/>
          <w:b w:val="0"/>
          <w:bCs w:val="0"/>
          <w:color w:val="auto"/>
          <w:sz w:val="24"/>
          <w:szCs w:val="24"/>
        </w:rPr>
        <w:tab/>
      </w:r>
      <w:proofErr w:type="spellStart"/>
      <w:r w:rsidRPr="002F69B2">
        <w:rPr>
          <w:rFonts w:ascii="Times New Roman" w:eastAsiaTheme="minorEastAsia" w:hAnsi="Times New Roman" w:cs="Times New Roman"/>
          <w:b w:val="0"/>
          <w:bCs w:val="0"/>
          <w:color w:val="auto"/>
          <w:sz w:val="24"/>
          <w:szCs w:val="24"/>
        </w:rPr>
        <w:t>Üç</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və</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daha</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çox</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müəllifli</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mənbələrə</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istinad</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zamanı</w:t>
      </w:r>
      <w:proofErr w:type="spellEnd"/>
      <w:r w:rsidRPr="002F69B2">
        <w:rPr>
          <w:rFonts w:ascii="Times New Roman" w:eastAsiaTheme="minorEastAsia" w:hAnsi="Times New Roman" w:cs="Times New Roman"/>
          <w:b w:val="0"/>
          <w:bCs w:val="0"/>
          <w:color w:val="auto"/>
          <w:sz w:val="24"/>
          <w:szCs w:val="24"/>
        </w:rPr>
        <w:t>: (</w:t>
      </w:r>
      <w:proofErr w:type="spellStart"/>
      <w:r w:rsidRPr="002F69B2">
        <w:rPr>
          <w:rFonts w:ascii="Times New Roman" w:eastAsiaTheme="minorEastAsia" w:hAnsi="Times New Roman" w:cs="Times New Roman"/>
          <w:b w:val="0"/>
          <w:bCs w:val="0"/>
          <w:color w:val="auto"/>
          <w:sz w:val="24"/>
          <w:szCs w:val="24"/>
        </w:rPr>
        <w:t>Babayev</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və</w:t>
      </w:r>
      <w:proofErr w:type="spellEnd"/>
      <w:r w:rsidRPr="002F69B2">
        <w:rPr>
          <w:rFonts w:ascii="Times New Roman" w:eastAsiaTheme="minorEastAsia" w:hAnsi="Times New Roman" w:cs="Times New Roman"/>
          <w:b w:val="0"/>
          <w:bCs w:val="0"/>
          <w:color w:val="auto"/>
          <w:sz w:val="24"/>
          <w:szCs w:val="24"/>
        </w:rPr>
        <w:t xml:space="preserve"> b., 2006; </w:t>
      </w:r>
      <w:proofErr w:type="spellStart"/>
      <w:r w:rsidRPr="002F69B2">
        <w:rPr>
          <w:rFonts w:ascii="Times New Roman" w:eastAsiaTheme="minorEastAsia" w:hAnsi="Times New Roman" w:cs="Times New Roman"/>
          <w:b w:val="0"/>
          <w:bCs w:val="0"/>
          <w:color w:val="auto"/>
          <w:sz w:val="24"/>
          <w:szCs w:val="24"/>
        </w:rPr>
        <w:t>Kernis</w:t>
      </w:r>
      <w:proofErr w:type="spellEnd"/>
      <w:r w:rsidRPr="002F69B2">
        <w:rPr>
          <w:rFonts w:ascii="Times New Roman" w:eastAsiaTheme="minorEastAsia" w:hAnsi="Times New Roman" w:cs="Times New Roman"/>
          <w:b w:val="0"/>
          <w:bCs w:val="0"/>
          <w:color w:val="auto"/>
          <w:sz w:val="24"/>
          <w:szCs w:val="24"/>
        </w:rPr>
        <w:t xml:space="preserve"> et al., 1993); </w:t>
      </w:r>
    </w:p>
    <w:p w14:paraId="2871E751" w14:textId="77777777" w:rsidR="002F69B2" w:rsidRPr="002F69B2" w:rsidRDefault="002F69B2" w:rsidP="002F69B2">
      <w:pPr>
        <w:pStyle w:val="Heading1"/>
        <w:spacing w:before="0"/>
        <w:ind w:left="567" w:hanging="283"/>
        <w:rPr>
          <w:rFonts w:ascii="Times New Roman" w:eastAsiaTheme="minorEastAsia" w:hAnsi="Times New Roman" w:cs="Times New Roman"/>
          <w:b w:val="0"/>
          <w:bCs w:val="0"/>
          <w:color w:val="auto"/>
          <w:sz w:val="24"/>
          <w:szCs w:val="24"/>
        </w:rPr>
      </w:pPr>
      <w:r w:rsidRPr="002F69B2">
        <w:rPr>
          <w:rFonts w:ascii="Times New Roman" w:eastAsiaTheme="minorEastAsia" w:hAnsi="Times New Roman" w:cs="Times New Roman"/>
          <w:b w:val="0"/>
          <w:bCs w:val="0"/>
          <w:color w:val="auto"/>
          <w:sz w:val="24"/>
          <w:szCs w:val="24"/>
        </w:rPr>
        <w:t>•</w:t>
      </w:r>
      <w:r w:rsidRPr="002F69B2">
        <w:rPr>
          <w:rFonts w:ascii="Times New Roman" w:eastAsiaTheme="minorEastAsia" w:hAnsi="Times New Roman" w:cs="Times New Roman"/>
          <w:b w:val="0"/>
          <w:bCs w:val="0"/>
          <w:color w:val="auto"/>
          <w:sz w:val="24"/>
          <w:szCs w:val="24"/>
        </w:rPr>
        <w:tab/>
      </w:r>
      <w:proofErr w:type="spellStart"/>
      <w:r w:rsidRPr="002F69B2">
        <w:rPr>
          <w:rFonts w:ascii="Times New Roman" w:eastAsiaTheme="minorEastAsia" w:hAnsi="Times New Roman" w:cs="Times New Roman"/>
          <w:b w:val="0"/>
          <w:bCs w:val="0"/>
          <w:color w:val="auto"/>
          <w:sz w:val="24"/>
          <w:szCs w:val="24"/>
        </w:rPr>
        <w:t>Əgər</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istinad</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olunan</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mənbə</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təşkilat</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və</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ya</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dövlət</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qurumuna</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məxsusdursa</w:t>
      </w:r>
      <w:proofErr w:type="spellEnd"/>
      <w:r w:rsidRPr="002F69B2">
        <w:rPr>
          <w:rFonts w:ascii="Times New Roman" w:eastAsiaTheme="minorEastAsia" w:hAnsi="Times New Roman" w:cs="Times New Roman"/>
          <w:b w:val="0"/>
          <w:bCs w:val="0"/>
          <w:color w:val="auto"/>
          <w:sz w:val="24"/>
          <w:szCs w:val="24"/>
        </w:rPr>
        <w:t xml:space="preserve">, ilk </w:t>
      </w:r>
      <w:proofErr w:type="spellStart"/>
      <w:r w:rsidRPr="002F69B2">
        <w:rPr>
          <w:rFonts w:ascii="Times New Roman" w:eastAsiaTheme="minorEastAsia" w:hAnsi="Times New Roman" w:cs="Times New Roman"/>
          <w:b w:val="0"/>
          <w:bCs w:val="0"/>
          <w:color w:val="auto"/>
          <w:sz w:val="24"/>
          <w:szCs w:val="24"/>
        </w:rPr>
        <w:t>istinadda</w:t>
      </w:r>
      <w:proofErr w:type="spellEnd"/>
      <w:r w:rsidRPr="002F69B2">
        <w:rPr>
          <w:rFonts w:ascii="Times New Roman" w:eastAsiaTheme="minorEastAsia" w:hAnsi="Times New Roman" w:cs="Times New Roman"/>
          <w:b w:val="0"/>
          <w:bCs w:val="0"/>
          <w:color w:val="auto"/>
          <w:sz w:val="24"/>
          <w:szCs w:val="24"/>
        </w:rPr>
        <w:t xml:space="preserve"> tam </w:t>
      </w:r>
      <w:proofErr w:type="spellStart"/>
      <w:r w:rsidRPr="002F69B2">
        <w:rPr>
          <w:rFonts w:ascii="Times New Roman" w:eastAsiaTheme="minorEastAsia" w:hAnsi="Times New Roman" w:cs="Times New Roman"/>
          <w:b w:val="0"/>
          <w:bCs w:val="0"/>
          <w:color w:val="auto"/>
          <w:sz w:val="24"/>
          <w:szCs w:val="24"/>
        </w:rPr>
        <w:t>adı</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göstərilir</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sonrakı</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istinadlarda</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isə</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geniş</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tanınan</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hallarda</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qısaldılmış</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formadan</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istifadə</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edilə</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bilər</w:t>
      </w:r>
      <w:proofErr w:type="spellEnd"/>
      <w:r w:rsidRPr="002F69B2">
        <w:rPr>
          <w:rFonts w:ascii="Times New Roman" w:eastAsiaTheme="minorEastAsia" w:hAnsi="Times New Roman" w:cs="Times New Roman"/>
          <w:b w:val="0"/>
          <w:bCs w:val="0"/>
          <w:color w:val="auto"/>
          <w:sz w:val="24"/>
          <w:szCs w:val="24"/>
        </w:rPr>
        <w:t xml:space="preserve">: </w:t>
      </w:r>
    </w:p>
    <w:p w14:paraId="34C3C9FF" w14:textId="77777777" w:rsidR="002F69B2" w:rsidRPr="002F69B2" w:rsidRDefault="002F69B2" w:rsidP="002F69B2">
      <w:pPr>
        <w:pStyle w:val="Heading1"/>
        <w:spacing w:before="0"/>
        <w:ind w:left="567" w:hanging="283"/>
        <w:rPr>
          <w:rFonts w:ascii="Times New Roman" w:eastAsiaTheme="minorEastAsia" w:hAnsi="Times New Roman" w:cs="Times New Roman"/>
          <w:b w:val="0"/>
          <w:bCs w:val="0"/>
          <w:color w:val="auto"/>
          <w:sz w:val="24"/>
          <w:szCs w:val="24"/>
        </w:rPr>
      </w:pPr>
      <w:r w:rsidRPr="002F69B2">
        <w:rPr>
          <w:rFonts w:ascii="Times New Roman" w:eastAsiaTheme="minorEastAsia" w:hAnsi="Times New Roman" w:cs="Times New Roman"/>
          <w:b w:val="0"/>
          <w:bCs w:val="0"/>
          <w:color w:val="auto"/>
          <w:sz w:val="24"/>
          <w:szCs w:val="24"/>
        </w:rPr>
        <w:t>o</w:t>
      </w:r>
      <w:r w:rsidRPr="002F69B2">
        <w:rPr>
          <w:rFonts w:ascii="Times New Roman" w:eastAsiaTheme="minorEastAsia" w:hAnsi="Times New Roman" w:cs="Times New Roman"/>
          <w:b w:val="0"/>
          <w:bCs w:val="0"/>
          <w:color w:val="auto"/>
          <w:sz w:val="24"/>
          <w:szCs w:val="24"/>
        </w:rPr>
        <w:tab/>
        <w:t xml:space="preserve">ilk </w:t>
      </w:r>
      <w:proofErr w:type="spellStart"/>
      <w:r w:rsidRPr="002F69B2">
        <w:rPr>
          <w:rFonts w:ascii="Times New Roman" w:eastAsiaTheme="minorEastAsia" w:hAnsi="Times New Roman" w:cs="Times New Roman"/>
          <w:b w:val="0"/>
          <w:bCs w:val="0"/>
          <w:color w:val="auto"/>
          <w:sz w:val="24"/>
          <w:szCs w:val="24"/>
        </w:rPr>
        <w:t>istinad</w:t>
      </w:r>
      <w:proofErr w:type="spellEnd"/>
      <w:r w:rsidRPr="002F69B2">
        <w:rPr>
          <w:rFonts w:ascii="Times New Roman" w:eastAsiaTheme="minorEastAsia" w:hAnsi="Times New Roman" w:cs="Times New Roman"/>
          <w:b w:val="0"/>
          <w:bCs w:val="0"/>
          <w:color w:val="auto"/>
          <w:sz w:val="24"/>
          <w:szCs w:val="24"/>
        </w:rPr>
        <w:t>: (</w:t>
      </w:r>
      <w:proofErr w:type="spellStart"/>
      <w:r w:rsidRPr="002F69B2">
        <w:rPr>
          <w:rFonts w:ascii="Times New Roman" w:eastAsiaTheme="minorEastAsia" w:hAnsi="Times New Roman" w:cs="Times New Roman"/>
          <w:b w:val="0"/>
          <w:bCs w:val="0"/>
          <w:color w:val="auto"/>
          <w:sz w:val="24"/>
          <w:szCs w:val="24"/>
        </w:rPr>
        <w:t>Azərbaycan</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Respublikasının</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Dövlət</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Statistika</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Komitəsi</w:t>
      </w:r>
      <w:proofErr w:type="spellEnd"/>
      <w:r w:rsidRPr="002F69B2">
        <w:rPr>
          <w:rFonts w:ascii="Times New Roman" w:eastAsiaTheme="minorEastAsia" w:hAnsi="Times New Roman" w:cs="Times New Roman"/>
          <w:b w:val="0"/>
          <w:bCs w:val="0"/>
          <w:color w:val="auto"/>
          <w:sz w:val="24"/>
          <w:szCs w:val="24"/>
        </w:rPr>
        <w:t xml:space="preserve">, 2014); </w:t>
      </w:r>
    </w:p>
    <w:p w14:paraId="5628FE9F" w14:textId="77777777" w:rsidR="002F69B2" w:rsidRPr="002F69B2" w:rsidRDefault="002F69B2" w:rsidP="002F69B2">
      <w:pPr>
        <w:pStyle w:val="Heading1"/>
        <w:spacing w:before="0"/>
        <w:ind w:left="567" w:hanging="283"/>
        <w:rPr>
          <w:rFonts w:ascii="Times New Roman" w:eastAsiaTheme="minorEastAsia" w:hAnsi="Times New Roman" w:cs="Times New Roman"/>
          <w:b w:val="0"/>
          <w:bCs w:val="0"/>
          <w:color w:val="auto"/>
          <w:sz w:val="24"/>
          <w:szCs w:val="24"/>
        </w:rPr>
      </w:pPr>
      <w:r w:rsidRPr="002F69B2">
        <w:rPr>
          <w:rFonts w:ascii="Times New Roman" w:eastAsiaTheme="minorEastAsia" w:hAnsi="Times New Roman" w:cs="Times New Roman"/>
          <w:b w:val="0"/>
          <w:bCs w:val="0"/>
          <w:color w:val="auto"/>
          <w:sz w:val="24"/>
          <w:szCs w:val="24"/>
        </w:rPr>
        <w:t>o</w:t>
      </w:r>
      <w:r w:rsidRPr="002F69B2">
        <w:rPr>
          <w:rFonts w:ascii="Times New Roman" w:eastAsiaTheme="minorEastAsia" w:hAnsi="Times New Roman" w:cs="Times New Roman"/>
          <w:b w:val="0"/>
          <w:bCs w:val="0"/>
          <w:color w:val="auto"/>
          <w:sz w:val="24"/>
          <w:szCs w:val="24"/>
        </w:rPr>
        <w:tab/>
      </w:r>
      <w:proofErr w:type="spellStart"/>
      <w:r w:rsidRPr="002F69B2">
        <w:rPr>
          <w:rFonts w:ascii="Times New Roman" w:eastAsiaTheme="minorEastAsia" w:hAnsi="Times New Roman" w:cs="Times New Roman"/>
          <w:b w:val="0"/>
          <w:bCs w:val="0"/>
          <w:color w:val="auto"/>
          <w:sz w:val="24"/>
          <w:szCs w:val="24"/>
        </w:rPr>
        <w:t>sonrakı</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istinad</w:t>
      </w:r>
      <w:proofErr w:type="spellEnd"/>
      <w:r w:rsidRPr="002F69B2">
        <w:rPr>
          <w:rFonts w:ascii="Times New Roman" w:eastAsiaTheme="minorEastAsia" w:hAnsi="Times New Roman" w:cs="Times New Roman"/>
          <w:b w:val="0"/>
          <w:bCs w:val="0"/>
          <w:color w:val="auto"/>
          <w:sz w:val="24"/>
          <w:szCs w:val="24"/>
        </w:rPr>
        <w:t xml:space="preserve">: (ARDSK, 2014); </w:t>
      </w:r>
    </w:p>
    <w:p w14:paraId="762255C1" w14:textId="2CF5B64D" w:rsidR="002F69B2" w:rsidRDefault="002F69B2" w:rsidP="002F69B2">
      <w:pPr>
        <w:pStyle w:val="Heading1"/>
        <w:spacing w:before="0"/>
        <w:ind w:left="567" w:hanging="283"/>
        <w:rPr>
          <w:rFonts w:ascii="Times New Roman" w:eastAsiaTheme="minorEastAsia" w:hAnsi="Times New Roman" w:cs="Times New Roman"/>
          <w:b w:val="0"/>
          <w:bCs w:val="0"/>
          <w:color w:val="auto"/>
          <w:sz w:val="24"/>
          <w:szCs w:val="24"/>
        </w:rPr>
      </w:pPr>
      <w:r w:rsidRPr="002F69B2">
        <w:rPr>
          <w:rFonts w:ascii="Times New Roman" w:eastAsiaTheme="minorEastAsia" w:hAnsi="Times New Roman" w:cs="Times New Roman"/>
          <w:b w:val="0"/>
          <w:bCs w:val="0"/>
          <w:color w:val="auto"/>
          <w:sz w:val="24"/>
          <w:szCs w:val="24"/>
        </w:rPr>
        <w:t>•</w:t>
      </w:r>
      <w:r w:rsidRPr="002F69B2">
        <w:rPr>
          <w:rFonts w:ascii="Times New Roman" w:eastAsiaTheme="minorEastAsia" w:hAnsi="Times New Roman" w:cs="Times New Roman"/>
          <w:b w:val="0"/>
          <w:bCs w:val="0"/>
          <w:color w:val="auto"/>
          <w:sz w:val="24"/>
          <w:szCs w:val="24"/>
        </w:rPr>
        <w:tab/>
      </w:r>
      <w:proofErr w:type="spellStart"/>
      <w:r w:rsidRPr="002F69B2">
        <w:rPr>
          <w:rFonts w:ascii="Times New Roman" w:eastAsiaTheme="minorEastAsia" w:hAnsi="Times New Roman" w:cs="Times New Roman"/>
          <w:b w:val="0"/>
          <w:bCs w:val="0"/>
          <w:color w:val="auto"/>
          <w:sz w:val="24"/>
          <w:szCs w:val="24"/>
        </w:rPr>
        <w:t>Mətn</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daxilində</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eyni</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anda</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bir</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neçə</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mənbəyə</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istinad</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verildikdə</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onlar</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əlifba</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sırası</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ilə</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düzülməli</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və</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nöqtəli</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vergül</w:t>
      </w:r>
      <w:proofErr w:type="spellEnd"/>
      <w:r w:rsidRPr="002F69B2">
        <w:rPr>
          <w:rFonts w:ascii="Times New Roman" w:eastAsiaTheme="minorEastAsia" w:hAnsi="Times New Roman" w:cs="Times New Roman"/>
          <w:b w:val="0"/>
          <w:bCs w:val="0"/>
          <w:color w:val="auto"/>
          <w:sz w:val="24"/>
          <w:szCs w:val="24"/>
        </w:rPr>
        <w:t xml:space="preserve"> (;) </w:t>
      </w:r>
      <w:proofErr w:type="spellStart"/>
      <w:r w:rsidRPr="002F69B2">
        <w:rPr>
          <w:rFonts w:ascii="Times New Roman" w:eastAsiaTheme="minorEastAsia" w:hAnsi="Times New Roman" w:cs="Times New Roman"/>
          <w:b w:val="0"/>
          <w:bCs w:val="0"/>
          <w:color w:val="auto"/>
          <w:sz w:val="24"/>
          <w:szCs w:val="24"/>
        </w:rPr>
        <w:t>ilə</w:t>
      </w:r>
      <w:proofErr w:type="spellEnd"/>
      <w:r>
        <w:rPr>
          <w:rFonts w:ascii="Times New Roman" w:eastAsiaTheme="minorEastAsia" w:hAnsi="Times New Roman" w:cs="Times New Roman"/>
          <w:b w:val="0"/>
          <w:bCs w:val="0"/>
          <w:color w:val="auto"/>
          <w:sz w:val="24"/>
          <w:szCs w:val="24"/>
        </w:rPr>
        <w:t xml:space="preserve"> </w:t>
      </w:r>
      <w:proofErr w:type="spellStart"/>
      <w:r>
        <w:rPr>
          <w:rFonts w:ascii="Times New Roman" w:eastAsiaTheme="minorEastAsia" w:hAnsi="Times New Roman" w:cs="Times New Roman"/>
          <w:b w:val="0"/>
          <w:bCs w:val="0"/>
          <w:color w:val="auto"/>
          <w:sz w:val="24"/>
          <w:szCs w:val="24"/>
        </w:rPr>
        <w:t>ayrılmalıdır</w:t>
      </w:r>
      <w:proofErr w:type="spellEnd"/>
      <w:r>
        <w:rPr>
          <w:rFonts w:ascii="Times New Roman" w:eastAsiaTheme="minorEastAsia" w:hAnsi="Times New Roman" w:cs="Times New Roman"/>
          <w:b w:val="0"/>
          <w:bCs w:val="0"/>
          <w:color w:val="auto"/>
          <w:sz w:val="24"/>
          <w:szCs w:val="24"/>
        </w:rPr>
        <w:t xml:space="preserve"> </w:t>
      </w:r>
      <w:r w:rsidRPr="002F69B2">
        <w:rPr>
          <w:rFonts w:ascii="Times New Roman" w:eastAsiaTheme="minorEastAsia" w:hAnsi="Times New Roman" w:cs="Times New Roman"/>
          <w:b w:val="0"/>
          <w:bCs w:val="0"/>
          <w:color w:val="auto"/>
          <w:sz w:val="24"/>
          <w:szCs w:val="24"/>
        </w:rPr>
        <w:t>(</w:t>
      </w:r>
      <w:proofErr w:type="spellStart"/>
      <w:r w:rsidRPr="002F69B2">
        <w:rPr>
          <w:rFonts w:ascii="Times New Roman" w:eastAsiaTheme="minorEastAsia" w:hAnsi="Times New Roman" w:cs="Times New Roman"/>
          <w:b w:val="0"/>
          <w:bCs w:val="0"/>
          <w:color w:val="auto"/>
          <w:sz w:val="24"/>
          <w:szCs w:val="24"/>
        </w:rPr>
        <w:t>Akar</w:t>
      </w:r>
      <w:proofErr w:type="spellEnd"/>
      <w:r w:rsidRPr="002F69B2">
        <w:rPr>
          <w:rFonts w:ascii="Times New Roman" w:eastAsiaTheme="minorEastAsia" w:hAnsi="Times New Roman" w:cs="Times New Roman"/>
          <w:b w:val="0"/>
          <w:bCs w:val="0"/>
          <w:color w:val="auto"/>
          <w:sz w:val="24"/>
          <w:szCs w:val="24"/>
        </w:rPr>
        <w:t xml:space="preserve">, 2010; </w:t>
      </w:r>
      <w:proofErr w:type="spellStart"/>
      <w:r w:rsidRPr="002F69B2">
        <w:rPr>
          <w:rFonts w:ascii="Times New Roman" w:eastAsiaTheme="minorEastAsia" w:hAnsi="Times New Roman" w:cs="Times New Roman"/>
          <w:b w:val="0"/>
          <w:bCs w:val="0"/>
          <w:color w:val="auto"/>
          <w:sz w:val="24"/>
          <w:szCs w:val="24"/>
        </w:rPr>
        <w:t>Çalışkan</w:t>
      </w:r>
      <w:proofErr w:type="spellEnd"/>
      <w:r w:rsidRPr="002F69B2">
        <w:rPr>
          <w:rFonts w:ascii="Times New Roman" w:eastAsiaTheme="minorEastAsia" w:hAnsi="Times New Roman" w:cs="Times New Roman"/>
          <w:b w:val="0"/>
          <w:bCs w:val="0"/>
          <w:color w:val="auto"/>
          <w:sz w:val="24"/>
          <w:szCs w:val="24"/>
        </w:rPr>
        <w:t xml:space="preserve">, 2008; </w:t>
      </w:r>
      <w:proofErr w:type="spellStart"/>
      <w:r w:rsidRPr="002F69B2">
        <w:rPr>
          <w:rFonts w:ascii="Times New Roman" w:eastAsiaTheme="minorEastAsia" w:hAnsi="Times New Roman" w:cs="Times New Roman"/>
          <w:b w:val="0"/>
          <w:bCs w:val="0"/>
          <w:color w:val="auto"/>
          <w:sz w:val="24"/>
          <w:szCs w:val="24"/>
        </w:rPr>
        <w:t>Dinçer</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və</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Kolaşin</w:t>
      </w:r>
      <w:proofErr w:type="spellEnd"/>
      <w:r w:rsidRPr="002F69B2">
        <w:rPr>
          <w:rFonts w:ascii="Times New Roman" w:eastAsiaTheme="minorEastAsia" w:hAnsi="Times New Roman" w:cs="Times New Roman"/>
          <w:b w:val="0"/>
          <w:bCs w:val="0"/>
          <w:color w:val="auto"/>
          <w:sz w:val="24"/>
          <w:szCs w:val="24"/>
        </w:rPr>
        <w:t xml:space="preserve">, 2009; </w:t>
      </w:r>
      <w:proofErr w:type="spellStart"/>
      <w:r w:rsidRPr="002F69B2">
        <w:rPr>
          <w:rFonts w:ascii="Times New Roman" w:eastAsiaTheme="minorEastAsia" w:hAnsi="Times New Roman" w:cs="Times New Roman"/>
          <w:b w:val="0"/>
          <w:bCs w:val="0"/>
          <w:color w:val="auto"/>
          <w:sz w:val="24"/>
          <w:szCs w:val="24"/>
        </w:rPr>
        <w:t>Engin</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və</w:t>
      </w:r>
      <w:proofErr w:type="spellEnd"/>
      <w:r w:rsidRPr="002F69B2">
        <w:rPr>
          <w:rFonts w:ascii="Times New Roman" w:eastAsiaTheme="minorEastAsia" w:hAnsi="Times New Roman" w:cs="Times New Roman"/>
          <w:b w:val="0"/>
          <w:bCs w:val="0"/>
          <w:color w:val="auto"/>
          <w:sz w:val="24"/>
          <w:szCs w:val="24"/>
        </w:rPr>
        <w:t xml:space="preserve"> </w:t>
      </w:r>
      <w:proofErr w:type="spellStart"/>
      <w:r w:rsidRPr="002F69B2">
        <w:rPr>
          <w:rFonts w:ascii="Times New Roman" w:eastAsiaTheme="minorEastAsia" w:hAnsi="Times New Roman" w:cs="Times New Roman"/>
          <w:b w:val="0"/>
          <w:bCs w:val="0"/>
          <w:color w:val="auto"/>
          <w:sz w:val="24"/>
          <w:szCs w:val="24"/>
        </w:rPr>
        <w:t>Demir</w:t>
      </w:r>
      <w:proofErr w:type="spellEnd"/>
      <w:r w:rsidRPr="002F69B2">
        <w:rPr>
          <w:rFonts w:ascii="Times New Roman" w:eastAsiaTheme="minorEastAsia" w:hAnsi="Times New Roman" w:cs="Times New Roman"/>
          <w:b w:val="0"/>
          <w:bCs w:val="0"/>
          <w:color w:val="auto"/>
          <w:sz w:val="24"/>
          <w:szCs w:val="24"/>
        </w:rPr>
        <w:t xml:space="preserve">, 2009; </w:t>
      </w:r>
      <w:proofErr w:type="spellStart"/>
      <w:r w:rsidRPr="002F69B2">
        <w:rPr>
          <w:rFonts w:ascii="Times New Roman" w:eastAsiaTheme="minorEastAsia" w:hAnsi="Times New Roman" w:cs="Times New Roman"/>
          <w:b w:val="0"/>
          <w:bCs w:val="0"/>
          <w:color w:val="auto"/>
          <w:sz w:val="24"/>
          <w:szCs w:val="24"/>
        </w:rPr>
        <w:t>Tunç</w:t>
      </w:r>
      <w:proofErr w:type="spellEnd"/>
      <w:r w:rsidRPr="002F69B2">
        <w:rPr>
          <w:rFonts w:ascii="Times New Roman" w:eastAsiaTheme="minorEastAsia" w:hAnsi="Times New Roman" w:cs="Times New Roman"/>
          <w:b w:val="0"/>
          <w:bCs w:val="0"/>
          <w:color w:val="auto"/>
          <w:sz w:val="24"/>
          <w:szCs w:val="24"/>
        </w:rPr>
        <w:t xml:space="preserve">, 2007). </w:t>
      </w:r>
    </w:p>
    <w:p w14:paraId="1BAC0D66" w14:textId="77777777" w:rsidR="002F69B2" w:rsidRDefault="002F69B2" w:rsidP="002F69B2">
      <w:pPr>
        <w:pStyle w:val="Heading1"/>
        <w:spacing w:before="0" w:after="120"/>
        <w:rPr>
          <w:rFonts w:ascii="Times New Roman" w:hAnsi="Times New Roman" w:cs="Times New Roman"/>
          <w:color w:val="auto"/>
          <w:sz w:val="24"/>
          <w:szCs w:val="24"/>
        </w:rPr>
      </w:pPr>
    </w:p>
    <w:p w14:paraId="71B14961" w14:textId="7235F95B" w:rsidR="00EA33FD" w:rsidRPr="001C71BC" w:rsidRDefault="001C71BC" w:rsidP="002F69B2">
      <w:pPr>
        <w:pStyle w:val="Heading1"/>
        <w:spacing w:before="0" w:after="120"/>
        <w:rPr>
          <w:rFonts w:ascii="Times New Roman" w:hAnsi="Times New Roman" w:cs="Times New Roman"/>
          <w:color w:val="auto"/>
          <w:sz w:val="24"/>
          <w:szCs w:val="24"/>
        </w:rPr>
      </w:pPr>
      <w:r w:rsidRPr="001C71BC">
        <w:rPr>
          <w:rFonts w:ascii="Times New Roman" w:hAnsi="Times New Roman" w:cs="Times New Roman"/>
          <w:color w:val="auto"/>
          <w:sz w:val="24"/>
          <w:szCs w:val="24"/>
        </w:rPr>
        <w:t xml:space="preserve">ƏDƏBİYYAT </w:t>
      </w:r>
      <w:r w:rsidRPr="001C71BC">
        <w:rPr>
          <w:rFonts w:ascii="Times New Roman" w:hAnsi="Times New Roman" w:cs="Times New Roman"/>
          <w:color w:val="0070C0"/>
          <w:sz w:val="24"/>
          <w:szCs w:val="24"/>
        </w:rPr>
        <w:t xml:space="preserve">/ </w:t>
      </w:r>
      <w:r w:rsidR="007A2E3A" w:rsidRPr="001C71BC">
        <w:rPr>
          <w:rFonts w:ascii="Times New Roman" w:hAnsi="Times New Roman" w:cs="Times New Roman"/>
          <w:color w:val="0070C0"/>
          <w:sz w:val="24"/>
          <w:szCs w:val="24"/>
        </w:rPr>
        <w:t>REFERENCES</w:t>
      </w:r>
    </w:p>
    <w:p w14:paraId="39590D78" w14:textId="0BC3B076" w:rsidR="00EA33FD" w:rsidRPr="001C71BC" w:rsidRDefault="007A2E3A" w:rsidP="001C71BC">
      <w:pPr>
        <w:spacing w:after="120"/>
        <w:rPr>
          <w:rFonts w:ascii="Times New Roman" w:hAnsi="Times New Roman" w:cs="Times New Roman"/>
          <w:sz w:val="24"/>
          <w:szCs w:val="24"/>
        </w:rPr>
      </w:pPr>
      <w:r w:rsidRPr="001C71BC">
        <w:rPr>
          <w:rFonts w:ascii="Times New Roman" w:hAnsi="Times New Roman" w:cs="Times New Roman"/>
          <w:b/>
          <w:sz w:val="24"/>
          <w:szCs w:val="24"/>
        </w:rPr>
        <w:t>Bandura, A. (19</w:t>
      </w:r>
      <w:r w:rsidR="00FD1364">
        <w:rPr>
          <w:rFonts w:ascii="Times New Roman" w:hAnsi="Times New Roman" w:cs="Times New Roman"/>
          <w:b/>
          <w:sz w:val="24"/>
          <w:szCs w:val="24"/>
        </w:rPr>
        <w:t>99</w:t>
      </w:r>
      <w:r w:rsidRPr="001C71BC">
        <w:rPr>
          <w:rFonts w:ascii="Times New Roman" w:hAnsi="Times New Roman" w:cs="Times New Roman"/>
          <w:b/>
          <w:sz w:val="24"/>
          <w:szCs w:val="24"/>
        </w:rPr>
        <w:t>)</w:t>
      </w:r>
      <w:r w:rsidRPr="001C71BC">
        <w:rPr>
          <w:rFonts w:ascii="Times New Roman" w:hAnsi="Times New Roman" w:cs="Times New Roman"/>
          <w:sz w:val="24"/>
          <w:szCs w:val="24"/>
        </w:rPr>
        <w:t>. Self-efficacy: Toward a unifying theory of behavioral change. Psychological Review, 84(2), 191–215.</w:t>
      </w:r>
    </w:p>
    <w:p w14:paraId="2866788E" w14:textId="77777777" w:rsidR="00EA33FD" w:rsidRPr="001C71BC" w:rsidRDefault="007A2E3A" w:rsidP="001C71BC">
      <w:pPr>
        <w:spacing w:after="120"/>
        <w:rPr>
          <w:rFonts w:ascii="Times New Roman" w:hAnsi="Times New Roman" w:cs="Times New Roman"/>
          <w:sz w:val="24"/>
          <w:szCs w:val="24"/>
        </w:rPr>
      </w:pPr>
      <w:r w:rsidRPr="001C71BC">
        <w:rPr>
          <w:rFonts w:ascii="Times New Roman" w:hAnsi="Times New Roman" w:cs="Times New Roman"/>
          <w:b/>
          <w:sz w:val="24"/>
          <w:szCs w:val="24"/>
        </w:rPr>
        <w:t>Krugman, P. R. (2009)</w:t>
      </w:r>
      <w:r w:rsidRPr="001C71BC">
        <w:rPr>
          <w:rFonts w:ascii="Times New Roman" w:hAnsi="Times New Roman" w:cs="Times New Roman"/>
          <w:sz w:val="24"/>
          <w:szCs w:val="24"/>
        </w:rPr>
        <w:t>. The return of depression economics and the crisis of 2008. W. W. Norton &amp; Company.</w:t>
      </w:r>
    </w:p>
    <w:p w14:paraId="7E2BAFC1" w14:textId="77777777" w:rsidR="00EA33FD" w:rsidRPr="001C71BC" w:rsidRDefault="007A2E3A" w:rsidP="001C71BC">
      <w:pPr>
        <w:spacing w:after="120"/>
        <w:rPr>
          <w:rFonts w:ascii="Times New Roman" w:hAnsi="Times New Roman" w:cs="Times New Roman"/>
          <w:sz w:val="24"/>
          <w:szCs w:val="24"/>
        </w:rPr>
      </w:pPr>
      <w:r w:rsidRPr="001C71BC">
        <w:rPr>
          <w:rFonts w:ascii="Times New Roman" w:hAnsi="Times New Roman" w:cs="Times New Roman"/>
          <w:b/>
          <w:sz w:val="24"/>
          <w:szCs w:val="24"/>
        </w:rPr>
        <w:t>World Health Organization. (2020)</w:t>
      </w:r>
      <w:r w:rsidRPr="001C71BC">
        <w:rPr>
          <w:rFonts w:ascii="Times New Roman" w:hAnsi="Times New Roman" w:cs="Times New Roman"/>
          <w:sz w:val="24"/>
          <w:szCs w:val="24"/>
        </w:rPr>
        <w:t>. Global health estimates 2019. WHO.</w:t>
      </w:r>
    </w:p>
    <w:p w14:paraId="6D028CF3" w14:textId="6D55435B" w:rsidR="00EA33FD" w:rsidRDefault="007A2E3A" w:rsidP="001C71BC">
      <w:pPr>
        <w:spacing w:after="120"/>
        <w:rPr>
          <w:rFonts w:ascii="Times New Roman" w:hAnsi="Times New Roman" w:cs="Times New Roman"/>
          <w:sz w:val="24"/>
          <w:szCs w:val="24"/>
        </w:rPr>
      </w:pPr>
      <w:r w:rsidRPr="001C71BC">
        <w:rPr>
          <w:rFonts w:ascii="Times New Roman" w:hAnsi="Times New Roman" w:cs="Times New Roman"/>
          <w:b/>
          <w:sz w:val="24"/>
          <w:szCs w:val="24"/>
        </w:rPr>
        <w:t>Le</w:t>
      </w:r>
      <w:r w:rsidR="001C71BC" w:rsidRPr="001C71BC">
        <w:rPr>
          <w:rFonts w:ascii="Times New Roman" w:hAnsi="Times New Roman" w:cs="Times New Roman"/>
          <w:b/>
          <w:sz w:val="24"/>
          <w:szCs w:val="24"/>
        </w:rPr>
        <w:t xml:space="preserve"> </w:t>
      </w:r>
      <w:proofErr w:type="spellStart"/>
      <w:r w:rsidRPr="001C71BC">
        <w:rPr>
          <w:rFonts w:ascii="Times New Roman" w:hAnsi="Times New Roman" w:cs="Times New Roman"/>
          <w:b/>
          <w:sz w:val="24"/>
          <w:szCs w:val="24"/>
        </w:rPr>
        <w:t>Cun</w:t>
      </w:r>
      <w:proofErr w:type="spellEnd"/>
      <w:r w:rsidRPr="001C71BC">
        <w:rPr>
          <w:rFonts w:ascii="Times New Roman" w:hAnsi="Times New Roman" w:cs="Times New Roman"/>
          <w:b/>
          <w:sz w:val="24"/>
          <w:szCs w:val="24"/>
        </w:rPr>
        <w:t>, Y., Bengio, Y., &amp; Hinton, G. (2015)</w:t>
      </w:r>
      <w:r w:rsidRPr="001C71BC">
        <w:rPr>
          <w:rFonts w:ascii="Times New Roman" w:hAnsi="Times New Roman" w:cs="Times New Roman"/>
          <w:sz w:val="24"/>
          <w:szCs w:val="24"/>
        </w:rPr>
        <w:t>. Deep learning. In Proceedings of the IEEE Conference on Artificial Intelligence (pp. 436–444).</w:t>
      </w:r>
    </w:p>
    <w:p w14:paraId="3E9494D9" w14:textId="77777777" w:rsidR="002F69B2" w:rsidRDefault="002F69B2" w:rsidP="001C71BC">
      <w:pPr>
        <w:spacing w:after="120"/>
        <w:rPr>
          <w:rFonts w:ascii="Times New Roman" w:hAnsi="Times New Roman" w:cs="Times New Roman"/>
          <w:sz w:val="24"/>
          <w:szCs w:val="24"/>
        </w:rPr>
      </w:pPr>
    </w:p>
    <w:p w14:paraId="0C1BAE96" w14:textId="6B83AD89" w:rsidR="00FD1364" w:rsidRDefault="00FD1364" w:rsidP="001C71BC">
      <w:pPr>
        <w:spacing w:after="120"/>
        <w:rPr>
          <w:rFonts w:ascii="Times New Roman" w:hAnsi="Times New Roman" w:cs="Times New Roman"/>
          <w:i/>
          <w:sz w:val="24"/>
          <w:szCs w:val="24"/>
        </w:rPr>
      </w:pPr>
      <w:proofErr w:type="spellStart"/>
      <w:r w:rsidRPr="00FD1364">
        <w:rPr>
          <w:rFonts w:ascii="Times New Roman" w:hAnsi="Times New Roman" w:cs="Times New Roman"/>
          <w:b/>
          <w:sz w:val="24"/>
          <w:szCs w:val="24"/>
        </w:rPr>
        <w:t>Qeyd</w:t>
      </w:r>
      <w:proofErr w:type="spellEnd"/>
      <w:r w:rsidRPr="00FD1364">
        <w:rPr>
          <w:rFonts w:ascii="Times New Roman" w:hAnsi="Times New Roman" w:cs="Times New Roman"/>
          <w:b/>
          <w:sz w:val="24"/>
          <w:szCs w:val="24"/>
        </w:rPr>
        <w:t>:</w:t>
      </w:r>
      <w:r>
        <w:rPr>
          <w:rFonts w:ascii="Times New Roman" w:hAnsi="Times New Roman" w:cs="Times New Roman"/>
          <w:sz w:val="24"/>
          <w:szCs w:val="24"/>
        </w:rPr>
        <w:t xml:space="preserve"> </w:t>
      </w:r>
      <w:proofErr w:type="spellStart"/>
      <w:r w:rsidRPr="00FD1364">
        <w:rPr>
          <w:rFonts w:ascii="Times New Roman" w:hAnsi="Times New Roman" w:cs="Times New Roman"/>
          <w:i/>
          <w:sz w:val="24"/>
          <w:szCs w:val="24"/>
        </w:rPr>
        <w:t>Mümkün</w:t>
      </w:r>
      <w:proofErr w:type="spellEnd"/>
      <w:r w:rsidRPr="00FD1364">
        <w:rPr>
          <w:rFonts w:ascii="Times New Roman" w:hAnsi="Times New Roman" w:cs="Times New Roman"/>
          <w:i/>
          <w:sz w:val="24"/>
          <w:szCs w:val="24"/>
        </w:rPr>
        <w:t xml:space="preserve"> </w:t>
      </w:r>
      <w:proofErr w:type="spellStart"/>
      <w:r w:rsidRPr="00FD1364">
        <w:rPr>
          <w:rFonts w:ascii="Times New Roman" w:hAnsi="Times New Roman" w:cs="Times New Roman"/>
          <w:i/>
          <w:sz w:val="24"/>
          <w:szCs w:val="24"/>
        </w:rPr>
        <w:t>qədər</w:t>
      </w:r>
      <w:proofErr w:type="spellEnd"/>
      <w:r w:rsidRPr="00FD1364">
        <w:rPr>
          <w:rFonts w:ascii="Times New Roman" w:hAnsi="Times New Roman" w:cs="Times New Roman"/>
          <w:i/>
          <w:sz w:val="24"/>
          <w:szCs w:val="24"/>
        </w:rPr>
        <w:t xml:space="preserve"> </w:t>
      </w:r>
      <w:proofErr w:type="spellStart"/>
      <w:r w:rsidRPr="00FD1364">
        <w:rPr>
          <w:rFonts w:ascii="Times New Roman" w:hAnsi="Times New Roman" w:cs="Times New Roman"/>
          <w:i/>
          <w:sz w:val="24"/>
          <w:szCs w:val="24"/>
        </w:rPr>
        <w:t>yeni</w:t>
      </w:r>
      <w:proofErr w:type="spellEnd"/>
      <w:r w:rsidRPr="00FD1364">
        <w:rPr>
          <w:rFonts w:ascii="Times New Roman" w:hAnsi="Times New Roman" w:cs="Times New Roman"/>
          <w:i/>
          <w:sz w:val="24"/>
          <w:szCs w:val="24"/>
        </w:rPr>
        <w:t xml:space="preserve"> </w:t>
      </w:r>
      <w:proofErr w:type="spellStart"/>
      <w:r w:rsidRPr="00FD1364">
        <w:rPr>
          <w:rFonts w:ascii="Times New Roman" w:hAnsi="Times New Roman" w:cs="Times New Roman"/>
          <w:i/>
          <w:sz w:val="24"/>
          <w:szCs w:val="24"/>
        </w:rPr>
        <w:t>ədəbiyyatlara</w:t>
      </w:r>
      <w:proofErr w:type="spellEnd"/>
      <w:r w:rsidRPr="00FD1364">
        <w:rPr>
          <w:rFonts w:ascii="Times New Roman" w:hAnsi="Times New Roman" w:cs="Times New Roman"/>
          <w:i/>
          <w:sz w:val="24"/>
          <w:szCs w:val="24"/>
        </w:rPr>
        <w:t xml:space="preserve"> </w:t>
      </w:r>
      <w:proofErr w:type="spellStart"/>
      <w:r w:rsidRPr="00FD1364">
        <w:rPr>
          <w:rFonts w:ascii="Times New Roman" w:hAnsi="Times New Roman" w:cs="Times New Roman"/>
          <w:i/>
          <w:sz w:val="24"/>
          <w:szCs w:val="24"/>
        </w:rPr>
        <w:t>istinad</w:t>
      </w:r>
      <w:proofErr w:type="spellEnd"/>
      <w:r w:rsidRPr="00FD1364">
        <w:rPr>
          <w:rFonts w:ascii="Times New Roman" w:hAnsi="Times New Roman" w:cs="Times New Roman"/>
          <w:i/>
          <w:sz w:val="24"/>
          <w:szCs w:val="24"/>
        </w:rPr>
        <w:t xml:space="preserve"> </w:t>
      </w:r>
      <w:proofErr w:type="spellStart"/>
      <w:r w:rsidRPr="00FD1364">
        <w:rPr>
          <w:rFonts w:ascii="Times New Roman" w:hAnsi="Times New Roman" w:cs="Times New Roman"/>
          <w:i/>
          <w:sz w:val="24"/>
          <w:szCs w:val="24"/>
        </w:rPr>
        <w:t>edilməli</w:t>
      </w:r>
      <w:proofErr w:type="spellEnd"/>
    </w:p>
    <w:p w14:paraId="35A54A0B" w14:textId="211669C8" w:rsidR="002F69B2" w:rsidRDefault="002F69B2" w:rsidP="001C71BC">
      <w:pPr>
        <w:spacing w:after="120"/>
        <w:rPr>
          <w:rFonts w:ascii="Times New Roman" w:hAnsi="Times New Roman" w:cs="Times New Roman"/>
          <w:i/>
          <w:sz w:val="24"/>
          <w:szCs w:val="24"/>
        </w:rPr>
      </w:pPr>
      <w:bookmarkStart w:id="0" w:name="_GoBack"/>
      <w:bookmarkEnd w:id="0"/>
    </w:p>
    <w:sectPr w:rsidR="002F69B2" w:rsidSect="002F69B2">
      <w:pgSz w:w="12240" w:h="15840" w:code="1"/>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846155E"/>
    <w:multiLevelType w:val="multilevel"/>
    <w:tmpl w:val="C844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5619EA"/>
    <w:multiLevelType w:val="multilevel"/>
    <w:tmpl w:val="BAF602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6B391F"/>
    <w:multiLevelType w:val="multilevel"/>
    <w:tmpl w:val="35381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0A2651"/>
    <w:multiLevelType w:val="hybridMultilevel"/>
    <w:tmpl w:val="70085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522151E"/>
    <w:multiLevelType w:val="multilevel"/>
    <w:tmpl w:val="D9F8771E"/>
    <w:lvl w:ilvl="0">
      <w:start w:val="1"/>
      <w:numFmt w:val="decimal"/>
      <w:lvlText w:val="%1."/>
      <w:lvlJc w:val="left"/>
      <w:pPr>
        <w:ind w:left="720" w:hanging="360"/>
      </w:pPr>
    </w:lvl>
    <w:lvl w:ilvl="1">
      <w:start w:val="1"/>
      <w:numFmt w:val="decimal"/>
      <w:isLgl/>
      <w:lvlText w:val="%1.%2."/>
      <w:lvlJc w:val="left"/>
      <w:pPr>
        <w:ind w:left="720" w:hanging="720"/>
      </w:pPr>
      <w:rPr>
        <w:b w:val="0"/>
        <w:bCs w:val="0"/>
        <w:color w:val="000000" w:themeColor="text1"/>
      </w:rPr>
    </w:lvl>
    <w:lvl w:ilvl="2">
      <w:start w:val="1"/>
      <w:numFmt w:val="decimal"/>
      <w:isLgl/>
      <w:lvlText w:val="%1.%2.%3."/>
      <w:lvlJc w:val="left"/>
      <w:pPr>
        <w:ind w:left="720" w:hanging="720"/>
      </w:pPr>
      <w:rPr>
        <w:color w:val="000000" w:themeColor="text1"/>
      </w:rPr>
    </w:lvl>
    <w:lvl w:ilvl="3">
      <w:start w:val="1"/>
      <w:numFmt w:val="decimal"/>
      <w:isLgl/>
      <w:lvlText w:val="%1.%2.%3.%4."/>
      <w:lvlJc w:val="left"/>
      <w:pPr>
        <w:ind w:left="1440" w:hanging="1080"/>
      </w:pPr>
      <w:rPr>
        <w:b w:val="0"/>
        <w:bCs w:val="0"/>
      </w:r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2"/>
  </w:num>
  <w:num w:numId="13">
    <w:abstractNumId w:val="9"/>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1C71BC"/>
    <w:rsid w:val="00206EAA"/>
    <w:rsid w:val="0029639D"/>
    <w:rsid w:val="002F69B2"/>
    <w:rsid w:val="00326F90"/>
    <w:rsid w:val="005C0225"/>
    <w:rsid w:val="005D6562"/>
    <w:rsid w:val="00657E32"/>
    <w:rsid w:val="007A2E3A"/>
    <w:rsid w:val="00825B65"/>
    <w:rsid w:val="00AA1D8D"/>
    <w:rsid w:val="00B47730"/>
    <w:rsid w:val="00CB0664"/>
    <w:rsid w:val="00D95962"/>
    <w:rsid w:val="00EA33FD"/>
    <w:rsid w:val="00FC693F"/>
    <w:rsid w:val="00FD1364"/>
    <w:rsid w:val="00FF6B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23AE13"/>
  <w14:defaultImageDpi w14:val="300"/>
  <w15:docId w15:val="{C6F66256-6D70-4471-BDE7-6D88233A0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825B65"/>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Hyperlink">
    <w:name w:val="Hyperlink"/>
    <w:basedOn w:val="DefaultParagraphFont"/>
    <w:uiPriority w:val="99"/>
    <w:unhideWhenUsed/>
    <w:rsid w:val="00825B6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79959">
      <w:bodyDiv w:val="1"/>
      <w:marLeft w:val="0"/>
      <w:marRight w:val="0"/>
      <w:marTop w:val="0"/>
      <w:marBottom w:val="0"/>
      <w:divBdr>
        <w:top w:val="none" w:sz="0" w:space="0" w:color="auto"/>
        <w:left w:val="none" w:sz="0" w:space="0" w:color="auto"/>
        <w:bottom w:val="none" w:sz="0" w:space="0" w:color="auto"/>
        <w:right w:val="none" w:sz="0" w:space="0" w:color="auto"/>
      </w:divBdr>
    </w:div>
    <w:div w:id="15132262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uthor2@university.ed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AE2E7-2F53-4770-9753-1F419C09D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733</Words>
  <Characters>4182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PC</cp:lastModifiedBy>
  <cp:revision>6</cp:revision>
  <dcterms:created xsi:type="dcterms:W3CDTF">2026-06-06T05:43:00Z</dcterms:created>
  <dcterms:modified xsi:type="dcterms:W3CDTF">2026-06-14T09:23:00Z</dcterms:modified>
  <cp:category/>
</cp:coreProperties>
</file>